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A5747E" w14:textId="77777777" w:rsidR="00B57631" w:rsidRDefault="00B57631">
      <w:pPr>
        <w:spacing w:after="0" w:line="240" w:lineRule="auto"/>
        <w:ind w:right="-567"/>
        <w:rPr>
          <w:rFonts w:ascii="Times New Roman" w:eastAsiaTheme="minorHAnsi" w:hAnsi="Times New Roman" w:cs="Times New Roman"/>
          <w:szCs w:val="24"/>
          <w:lang w:eastAsia="en-US"/>
        </w:rPr>
      </w:pPr>
    </w:p>
    <w:p w14:paraId="53A5747F" w14:textId="77777777" w:rsidR="00B57631" w:rsidRDefault="00ED5BBF">
      <w:pPr>
        <w:spacing w:after="0" w:line="240" w:lineRule="auto"/>
        <w:ind w:right="-567"/>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 xml:space="preserve">KLASA:       </w:t>
      </w:r>
      <w:r>
        <w:rPr>
          <w:rFonts w:ascii="Times New Roman" w:hAnsi="Times New Roman" w:cs="Times New Roman"/>
          <w:noProof/>
          <w:szCs w:val="24"/>
          <w:lang w:val="en-US"/>
        </w:rPr>
        <w:t>034-01/24-01/153</w:t>
      </w:r>
      <w:r>
        <w:rPr>
          <w:rFonts w:ascii="Times New Roman" w:eastAsiaTheme="minorHAnsi" w:hAnsi="Times New Roman" w:cs="Times New Roman"/>
          <w:szCs w:val="24"/>
          <w:lang w:eastAsia="en-US"/>
        </w:rPr>
        <w:t xml:space="preserve">                                                                                                                                             </w:t>
      </w:r>
    </w:p>
    <w:p w14:paraId="53A57480" w14:textId="77777777" w:rsidR="00B57631" w:rsidRDefault="00ED5BBF">
      <w:pPr>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 xml:space="preserve">URBROJ:     </w:t>
      </w:r>
      <w:r>
        <w:rPr>
          <w:rFonts w:ascii="Times New Roman" w:eastAsiaTheme="minorHAnsi" w:hAnsi="Times New Roman" w:cs="Times New Roman"/>
          <w:noProof/>
          <w:szCs w:val="24"/>
          <w:lang w:eastAsia="en-US"/>
        </w:rPr>
        <w:t>2182-9-2-24-1</w:t>
      </w:r>
      <w:r>
        <w:rPr>
          <w:rFonts w:ascii="Times New Roman" w:eastAsiaTheme="minorHAnsi" w:hAnsi="Times New Roman" w:cs="Times New Roman"/>
          <w:szCs w:val="24"/>
          <w:lang w:eastAsia="en-US"/>
        </w:rPr>
        <w:t xml:space="preserve">                                              </w:t>
      </w:r>
    </w:p>
    <w:p w14:paraId="53A57481" w14:textId="77777777" w:rsidR="00B57631" w:rsidRDefault="00ED5BBF">
      <w:pPr>
        <w:rPr>
          <w:rFonts w:ascii="Times New Roman" w:eastAsiaTheme="minorHAnsi" w:hAnsi="Times New Roman" w:cs="Times New Roman"/>
          <w:szCs w:val="24"/>
          <w:lang w:eastAsia="en-US"/>
        </w:rPr>
      </w:pPr>
      <w:r>
        <w:rPr>
          <w:rFonts w:ascii="Times New Roman" w:eastAsiaTheme="minorHAnsi" w:hAnsi="Times New Roman" w:cs="Times New Roman"/>
          <w:lang w:eastAsia="en-US"/>
        </w:rPr>
        <w:t xml:space="preserve"> </w:t>
      </w:r>
      <w:r>
        <w:rPr>
          <w:noProof/>
        </w:rPr>
        <w:drawing>
          <wp:inline distT="0" distB="0" distL="0" distR="0" wp14:anchorId="53A57495" wp14:editId="53A57496">
            <wp:extent cx="933580" cy="933580"/>
            <wp:effectExtent l="0" t="0" r="0" b="0"/>
            <wp:docPr id="1" name="Picture 3"/>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933580" cy="933580"/>
                    </a:xfrm>
                    <a:prstGeom prst="rect">
                      <a:avLst/>
                    </a:prstGeom>
                  </pic:spPr>
                </pic:pic>
              </a:graphicData>
            </a:graphic>
          </wp:inline>
        </w:drawing>
      </w:r>
      <w:r>
        <w:rPr>
          <w:rFonts w:ascii="Times New Roman" w:eastAsiaTheme="minorHAnsi" w:hAnsi="Times New Roman" w:cs="Times New Roman"/>
          <w:lang w:eastAsia="en-US"/>
        </w:rPr>
        <w:t xml:space="preserve">  </w:t>
      </w:r>
    </w:p>
    <w:p w14:paraId="53A57482" w14:textId="77777777" w:rsidR="00B57631" w:rsidRDefault="00ED5BBF">
      <w:pPr>
        <w:spacing w:after="0" w:line="360" w:lineRule="auto"/>
        <w:rPr>
          <w:rFonts w:ascii="Times New Roman" w:hAnsi="Times New Roman" w:cs="Times New Roman"/>
          <w:bCs/>
        </w:rPr>
      </w:pPr>
      <w:r>
        <w:rPr>
          <w:rFonts w:ascii="Times New Roman" w:hAnsi="Times New Roman" w:cs="Times New Roman"/>
          <w:bCs/>
        </w:rPr>
        <w:t>Oklaj, 29. travnja 2024. godine</w:t>
      </w:r>
    </w:p>
    <w:p w14:paraId="53A57483" w14:textId="77777777" w:rsidR="00B57631" w:rsidRDefault="00B57631">
      <w:pPr>
        <w:spacing w:after="0" w:line="360" w:lineRule="auto"/>
        <w:rPr>
          <w:rFonts w:ascii="Times New Roman" w:hAnsi="Times New Roman" w:cs="Times New Roman"/>
          <w:bCs/>
        </w:rPr>
      </w:pPr>
    </w:p>
    <w:p w14:paraId="53A57484" w14:textId="77777777" w:rsidR="00B57631" w:rsidRDefault="00ED5BBF">
      <w:pPr>
        <w:spacing w:after="0" w:line="360" w:lineRule="auto"/>
        <w:rPr>
          <w:rFonts w:ascii="Times New Roman" w:hAnsi="Times New Roman" w:cs="Times New Roman"/>
          <w:bCs/>
        </w:rPr>
      </w:pPr>
      <w:r>
        <w:rPr>
          <w:rFonts w:ascii="Times New Roman" w:hAnsi="Times New Roman" w:cs="Times New Roman"/>
          <w:bCs/>
        </w:rPr>
        <w:t>Na temelju članaka od 47. do 54. Odluke o upravljanju grobljima („Službeni vjesnik Šibensko-kninske županije“ broj 4/2012) društvo EKO Promina d.o.o. (u daljnjem tekstu: Uprava groblja) objavljuje</w:t>
      </w:r>
    </w:p>
    <w:p w14:paraId="53A57485" w14:textId="77777777" w:rsidR="00B57631" w:rsidRDefault="00B57631">
      <w:pPr>
        <w:spacing w:after="0" w:line="360" w:lineRule="auto"/>
        <w:rPr>
          <w:rFonts w:ascii="Times New Roman" w:hAnsi="Times New Roman" w:cs="Times New Roman"/>
          <w:bCs/>
        </w:rPr>
      </w:pPr>
    </w:p>
    <w:p w14:paraId="53A57486" w14:textId="77777777" w:rsidR="00B57631" w:rsidRDefault="00ED5BB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OGLAS</w:t>
      </w:r>
    </w:p>
    <w:p w14:paraId="53A57487" w14:textId="77777777" w:rsidR="00B57631" w:rsidRDefault="00ED5BBF">
      <w:pPr>
        <w:spacing w:after="0" w:line="360" w:lineRule="auto"/>
        <w:jc w:val="center"/>
        <w:rPr>
          <w:rFonts w:ascii="Times New Roman" w:hAnsi="Times New Roman" w:cs="Times New Roman"/>
          <w:b/>
        </w:rPr>
      </w:pPr>
      <w:r>
        <w:rPr>
          <w:rFonts w:ascii="Times New Roman" w:hAnsi="Times New Roman" w:cs="Times New Roman"/>
          <w:b/>
        </w:rPr>
        <w:t>za dodjelu grobnog mjesta na korištenje prije nastale potrebe za ukopom</w:t>
      </w:r>
    </w:p>
    <w:p w14:paraId="53A57488" w14:textId="77777777" w:rsidR="00B57631" w:rsidRDefault="00B57631">
      <w:pPr>
        <w:spacing w:after="0" w:line="360" w:lineRule="auto"/>
        <w:jc w:val="center"/>
        <w:rPr>
          <w:rFonts w:ascii="Times New Roman" w:hAnsi="Times New Roman" w:cs="Times New Roman"/>
          <w:b/>
        </w:rPr>
      </w:pPr>
    </w:p>
    <w:p w14:paraId="53A57489" w14:textId="7F8D5A74" w:rsidR="00B57631" w:rsidRDefault="00ED5BBF">
      <w:pPr>
        <w:pStyle w:val="Odlomakpopisa"/>
        <w:numPr>
          <w:ilvl w:val="0"/>
          <w:numId w:val="35"/>
        </w:numPr>
        <w:spacing w:after="0" w:line="360" w:lineRule="auto"/>
        <w:jc w:val="both"/>
        <w:rPr>
          <w:rFonts w:ascii="Times New Roman" w:hAnsi="Times New Roman"/>
          <w:bCs/>
        </w:rPr>
      </w:pPr>
      <w:r>
        <w:rPr>
          <w:rFonts w:ascii="Times New Roman" w:hAnsi="Times New Roman"/>
          <w:bCs/>
        </w:rPr>
        <w:t>Dodjeljuje se grobno mjesto na korištenje na groblju Mratovu sljedeće oznake: polje I broj 54 A</w:t>
      </w:r>
      <w:r>
        <w:rPr>
          <w:rFonts w:ascii="Times New Roman" w:hAnsi="Times New Roman"/>
          <w:bCs/>
        </w:rPr>
        <w:t>.</w:t>
      </w:r>
    </w:p>
    <w:p w14:paraId="53A5748A" w14:textId="77777777" w:rsidR="00B57631" w:rsidRDefault="00ED5BBF">
      <w:pPr>
        <w:pStyle w:val="Odlomakpopisa"/>
        <w:numPr>
          <w:ilvl w:val="0"/>
          <w:numId w:val="35"/>
        </w:numPr>
        <w:spacing w:after="0" w:line="360" w:lineRule="auto"/>
        <w:jc w:val="both"/>
        <w:rPr>
          <w:rFonts w:ascii="Times New Roman" w:hAnsi="Times New Roman"/>
          <w:bCs/>
        </w:rPr>
      </w:pPr>
      <w:r>
        <w:rPr>
          <w:rFonts w:ascii="Times New Roman" w:hAnsi="Times New Roman"/>
          <w:bCs/>
        </w:rPr>
        <w:t>Vrsta grobnog mjesta koje se dodjeljuje na korištenje: Grobnica za 2 urne (bruto dimenzije 120-150 x 250-300).</w:t>
      </w:r>
    </w:p>
    <w:p w14:paraId="53A5748B" w14:textId="77777777" w:rsidR="00B57631" w:rsidRDefault="00ED5BBF">
      <w:pPr>
        <w:pStyle w:val="Odlomakpopisa"/>
        <w:numPr>
          <w:ilvl w:val="0"/>
          <w:numId w:val="35"/>
        </w:numPr>
        <w:spacing w:after="0" w:line="360" w:lineRule="auto"/>
        <w:jc w:val="both"/>
        <w:rPr>
          <w:rFonts w:ascii="Times New Roman" w:hAnsi="Times New Roman"/>
          <w:bCs/>
        </w:rPr>
      </w:pPr>
      <w:r>
        <w:rPr>
          <w:rFonts w:ascii="Times New Roman" w:hAnsi="Times New Roman"/>
          <w:bCs/>
        </w:rPr>
        <w:t>Visina naknade za dodjelu grobnog mjesta na korištenje iznosi 456,92 eura s PDV- om (a koju korisnik, kojemu se dodjeli grobno mjesto na korištenje, plaća prije nego mu Uprava groblja izda Rješenje o dodjeli grobnog mjesta na korištenje i to na broj računa: IBAN: HR8323900011101240153 otvorenog kod HPB d.d.).</w:t>
      </w:r>
    </w:p>
    <w:p w14:paraId="53A5748C" w14:textId="77777777" w:rsidR="00B57631" w:rsidRDefault="00ED5BBF">
      <w:pPr>
        <w:pStyle w:val="Odlomakpopisa"/>
        <w:numPr>
          <w:ilvl w:val="0"/>
          <w:numId w:val="35"/>
        </w:numPr>
        <w:spacing w:after="0" w:line="360" w:lineRule="auto"/>
        <w:jc w:val="both"/>
        <w:rPr>
          <w:rFonts w:ascii="Times New Roman" w:hAnsi="Times New Roman"/>
          <w:bCs/>
        </w:rPr>
      </w:pPr>
      <w:r>
        <w:rPr>
          <w:rFonts w:ascii="Times New Roman" w:hAnsi="Times New Roman"/>
          <w:bCs/>
        </w:rPr>
        <w:t>Zahtjev za dodjelu grobnog mjesta se podnosi na obrascu koji je dostupan na internetskim stranicama Uprave groblja ili u prostorijama Uprave groblja. Zahtjevu je potrebno priložiti kopiju osobne iskaznice.</w:t>
      </w:r>
    </w:p>
    <w:p w14:paraId="53A5748D" w14:textId="77777777" w:rsidR="00B57631" w:rsidRDefault="00ED5BBF">
      <w:pPr>
        <w:pStyle w:val="Odlomakpopisa"/>
        <w:numPr>
          <w:ilvl w:val="0"/>
          <w:numId w:val="35"/>
        </w:numPr>
        <w:spacing w:after="0" w:line="360" w:lineRule="auto"/>
        <w:jc w:val="both"/>
        <w:rPr>
          <w:rFonts w:ascii="Times New Roman" w:hAnsi="Times New Roman"/>
          <w:bCs/>
        </w:rPr>
      </w:pPr>
      <w:r>
        <w:rPr>
          <w:rFonts w:ascii="Times New Roman" w:hAnsi="Times New Roman"/>
          <w:bCs/>
        </w:rPr>
        <w:t>Zahtjev za dodjelu grobnog mjesta na korištenje, s popratnom dokumentacijom, podnosi se osobno u prostorijama Uprave groblja na adresi Put kroz Oklaj 144 u Oklaju ili preporučeno putem pošte, s tim da se u slučaju podnošenja preporučeno putem pošte, Zahtjev smatra podnesenim u trenutku njegovog zaprimanja u prostorijama Uprave groblja.</w:t>
      </w:r>
    </w:p>
    <w:p w14:paraId="53A5748E" w14:textId="77777777" w:rsidR="00B57631" w:rsidRDefault="00ED5BBF">
      <w:pPr>
        <w:pStyle w:val="Odlomakpopisa"/>
        <w:numPr>
          <w:ilvl w:val="0"/>
          <w:numId w:val="35"/>
        </w:numPr>
        <w:spacing w:after="0" w:line="360" w:lineRule="auto"/>
        <w:jc w:val="both"/>
        <w:rPr>
          <w:rFonts w:ascii="Times New Roman" w:hAnsi="Times New Roman"/>
          <w:bCs/>
        </w:rPr>
      </w:pPr>
      <w:r>
        <w:rPr>
          <w:rFonts w:ascii="Times New Roman" w:hAnsi="Times New Roman"/>
          <w:bCs/>
        </w:rPr>
        <w:t>Zahtjev za dodjelu grobnog mjesta na korištenje se podnosi od dana objave ovog oglasa u javnom glasilu i na oglasnoj ploči Uprave groblja pa zaključno do 9. svibnja 2024. godine.</w:t>
      </w:r>
    </w:p>
    <w:p w14:paraId="53A5748F" w14:textId="77777777" w:rsidR="00B57631" w:rsidRDefault="00ED5BBF">
      <w:pPr>
        <w:pStyle w:val="Odlomakpopisa"/>
        <w:numPr>
          <w:ilvl w:val="0"/>
          <w:numId w:val="35"/>
        </w:numPr>
        <w:spacing w:after="0" w:line="360" w:lineRule="auto"/>
        <w:jc w:val="both"/>
        <w:rPr>
          <w:rFonts w:ascii="Times New Roman" w:hAnsi="Times New Roman"/>
          <w:bCs/>
        </w:rPr>
      </w:pPr>
      <w:r>
        <w:rPr>
          <w:rFonts w:ascii="Times New Roman" w:hAnsi="Times New Roman"/>
          <w:bCs/>
        </w:rPr>
        <w:t>Po završetku roka za prikupljanje ponuda uprava groblja objavljuje izbor kandidata. Ako bude više zainteresiranih kandidata za grobno mjesto prednost ima onaj koji ima prebivalište na području za koje je grobno mjesto namijenjeno.</w:t>
      </w:r>
    </w:p>
    <w:p w14:paraId="53A57490" w14:textId="77777777" w:rsidR="00B57631" w:rsidRDefault="00ED5BBF">
      <w:pPr>
        <w:pStyle w:val="Odlomakpopisa"/>
        <w:numPr>
          <w:ilvl w:val="0"/>
          <w:numId w:val="35"/>
        </w:numPr>
        <w:spacing w:after="0" w:line="360" w:lineRule="auto"/>
        <w:jc w:val="both"/>
        <w:rPr>
          <w:rFonts w:ascii="Times New Roman" w:hAnsi="Times New Roman"/>
          <w:bCs/>
        </w:rPr>
      </w:pPr>
      <w:r>
        <w:rPr>
          <w:rFonts w:ascii="Times New Roman" w:hAnsi="Times New Roman"/>
          <w:bCs/>
        </w:rPr>
        <w:t xml:space="preserve">Ako se izbor kandidata ne bude mogao izvršiti na temelju kriterija iz točke 8. izbor kandidata s „istim rangom“ izvršit će se ždrijebom. Pravila ždrijebanja i postupak ždrijebanja provodi Uprava groblja uz vođenje odgovarajućeg zapisnika.  </w:t>
      </w:r>
    </w:p>
    <w:p w14:paraId="53A57491" w14:textId="77777777" w:rsidR="00B57631" w:rsidRDefault="00ED5BBF">
      <w:pPr>
        <w:pStyle w:val="Odlomakpopisa"/>
        <w:numPr>
          <w:ilvl w:val="0"/>
          <w:numId w:val="35"/>
        </w:numPr>
        <w:spacing w:after="0" w:line="360" w:lineRule="auto"/>
        <w:jc w:val="both"/>
        <w:rPr>
          <w:rFonts w:ascii="Times New Roman" w:hAnsi="Times New Roman"/>
          <w:bCs/>
        </w:rPr>
      </w:pPr>
      <w:r>
        <w:rPr>
          <w:rFonts w:ascii="Times New Roman" w:hAnsi="Times New Roman"/>
          <w:bCs/>
        </w:rPr>
        <w:t>Ovaj oglas se objavljuje u javnom glasilu i na oglasnoj ploči Uprave groblja.</w:t>
      </w:r>
    </w:p>
    <w:p w14:paraId="53A57492" w14:textId="77777777" w:rsidR="00B57631" w:rsidRDefault="00B57631">
      <w:pPr>
        <w:spacing w:after="0" w:line="360" w:lineRule="auto"/>
        <w:jc w:val="both"/>
        <w:rPr>
          <w:rFonts w:ascii="Times New Roman" w:hAnsi="Times New Roman" w:cs="Times New Roman"/>
        </w:rPr>
      </w:pPr>
    </w:p>
    <w:p w14:paraId="53A57493" w14:textId="77777777" w:rsidR="00B57631" w:rsidRDefault="00ED5BBF">
      <w:pPr>
        <w:spacing w:after="0" w:line="360" w:lineRule="auto"/>
        <w:jc w:val="right"/>
        <w:rPr>
          <w:rFonts w:ascii="Times New Roman" w:hAnsi="Times New Roman" w:cs="Times New Roman"/>
        </w:rPr>
      </w:pPr>
      <w:r>
        <w:rPr>
          <w:rFonts w:ascii="Times New Roman" w:hAnsi="Times New Roman" w:cs="Times New Roman"/>
        </w:rPr>
        <w:t>Direktorica:</w:t>
      </w:r>
    </w:p>
    <w:p w14:paraId="53A57494" w14:textId="77777777" w:rsidR="00B57631" w:rsidRDefault="00ED5BBF">
      <w:pPr>
        <w:spacing w:after="0" w:line="360" w:lineRule="auto"/>
        <w:jc w:val="right"/>
        <w:rPr>
          <w:rFonts w:ascii="Times New Roman" w:hAnsi="Times New Roman" w:cs="Times New Roman"/>
        </w:rPr>
      </w:pPr>
      <w:r>
        <w:rPr>
          <w:rFonts w:ascii="Times New Roman" w:hAnsi="Times New Roman" w:cs="Times New Roman"/>
        </w:rPr>
        <w:t>dr. sc. Barbara Nakić-Alfirević, dipl. ing.</w:t>
      </w:r>
      <w:r>
        <w:rPr>
          <w:rFonts w:ascii="Times New Roman" w:hAnsi="Times New Roman"/>
          <w:bCs/>
          <w:noProof/>
          <w:sz w:val="24"/>
          <w:szCs w:val="24"/>
        </w:rPr>
        <w:t xml:space="preserve">                             </w:t>
      </w:r>
    </w:p>
    <w:sectPr w:rsidR="00B57631">
      <w:footerReference w:type="default" r:id="rId9"/>
      <w:headerReference w:type="first" r:id="rId10"/>
      <w:footerReference w:type="first" r:id="rId11"/>
      <w:pgSz w:w="11906" w:h="16838"/>
      <w:pgMar w:top="340" w:right="1134" w:bottom="340" w:left="1134" w:header="284" w:footer="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A574B3" w14:textId="77777777" w:rsidR="00ED5BBF" w:rsidRDefault="00ED5BBF">
      <w:pPr>
        <w:spacing w:after="0" w:line="240" w:lineRule="auto"/>
      </w:pPr>
      <w:r>
        <w:separator/>
      </w:r>
    </w:p>
  </w:endnote>
  <w:endnote w:type="continuationSeparator" w:id="0">
    <w:p w14:paraId="53A574B5" w14:textId="77777777" w:rsidR="00ED5BBF" w:rsidRDefault="00ED5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38"/>
    <w:family w:val="swiss"/>
    <w:pitch w:val="variable"/>
    <w:sig w:usb0="E1002EFF" w:usb1="C000605B" w:usb2="00000029" w:usb3="00000000" w:csb0="000101FF" w:csb1="00000000"/>
  </w:font>
  <w:font w:name="font343">
    <w:altName w:val="Times New Roman"/>
    <w:charset w:val="38"/>
    <w:family w:val="auto"/>
    <w:pitch w:val="variable"/>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57497" w14:textId="77777777" w:rsidR="00B57631" w:rsidRDefault="00B57631">
    <w:pPr>
      <w:pStyle w:val="Podnoje"/>
      <w:jc w:val="right"/>
    </w:pPr>
  </w:p>
  <w:p w14:paraId="53A57498" w14:textId="77777777" w:rsidR="00B57631" w:rsidRDefault="00B5763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Reetkatablice"/>
      <w:tblW w:w="0" w:type="auto"/>
      <w:tblBorders>
        <w:top w:val="none" w:sz="0" w:space="0" w:color="auto"/>
        <w:left w:val="none" w:sz="0" w:space="0" w:color="auto"/>
        <w:bottom w:val="single" w:sz="4" w:space="0" w:color="009035"/>
        <w:right w:val="none" w:sz="0" w:space="0" w:color="auto"/>
        <w:insideH w:val="none" w:sz="0" w:space="0" w:color="auto"/>
        <w:insideV w:val="none" w:sz="0" w:space="0" w:color="auto"/>
      </w:tblBorders>
      <w:tblLook w:val="04A0" w:firstRow="1" w:lastRow="0" w:firstColumn="1" w:lastColumn="0" w:noHBand="0" w:noVBand="1"/>
    </w:tblPr>
    <w:tblGrid>
      <w:gridCol w:w="9638"/>
    </w:tblGrid>
    <w:tr w:rsidR="00B57631" w14:paraId="53A574A4" w14:textId="77777777">
      <w:tc>
        <w:tcPr>
          <w:tcW w:w="9854" w:type="dxa"/>
          <w:shd w:val="clear" w:color="auto" w:fill="auto"/>
        </w:tcPr>
        <w:p w14:paraId="53A574A3" w14:textId="77777777" w:rsidR="00B57631" w:rsidRDefault="00B57631">
          <w:pPr>
            <w:pStyle w:val="Podnoje"/>
            <w:jc w:val="center"/>
            <w:rPr>
              <w:rFonts w:ascii="Candara" w:hAnsi="Candara"/>
              <w:sz w:val="12"/>
              <w:szCs w:val="12"/>
            </w:rPr>
          </w:pPr>
        </w:p>
      </w:tc>
    </w:tr>
  </w:tbl>
  <w:p w14:paraId="53A574A5" w14:textId="77777777" w:rsidR="00B57631" w:rsidRDefault="00B57631">
    <w:pPr>
      <w:pStyle w:val="Podnoje"/>
      <w:jc w:val="center"/>
      <w:rPr>
        <w:rFonts w:ascii="Candara" w:hAnsi="Candara"/>
        <w:sz w:val="12"/>
        <w:szCs w:val="12"/>
      </w:rPr>
    </w:pPr>
  </w:p>
  <w:p w14:paraId="53A574A6" w14:textId="77777777" w:rsidR="00B57631" w:rsidRDefault="00ED5BBF">
    <w:pPr>
      <w:pStyle w:val="Podnoje"/>
      <w:jc w:val="center"/>
      <w:rPr>
        <w:rFonts w:ascii="Times New Roman" w:hAnsi="Times New Roman"/>
        <w:sz w:val="12"/>
        <w:szCs w:val="12"/>
      </w:rPr>
    </w:pPr>
    <w:r>
      <w:rPr>
        <w:rFonts w:ascii="Times New Roman" w:hAnsi="Times New Roman"/>
        <w:sz w:val="12"/>
        <w:szCs w:val="12"/>
      </w:rPr>
      <w:t>EKO Promina d.o.o. društvo s ograničenom odgovornošću za obavljanje komunalnih djelatnosti, Put kroz Oklaj 144, Oklaj</w:t>
    </w:r>
  </w:p>
  <w:p w14:paraId="53A574A7" w14:textId="77777777" w:rsidR="00B57631" w:rsidRDefault="00ED5BBF">
    <w:pPr>
      <w:pStyle w:val="Podnoje"/>
      <w:jc w:val="center"/>
      <w:rPr>
        <w:rFonts w:ascii="Times New Roman" w:hAnsi="Times New Roman"/>
        <w:sz w:val="12"/>
        <w:szCs w:val="12"/>
      </w:rPr>
    </w:pPr>
    <w:r>
      <w:rPr>
        <w:rFonts w:ascii="Times New Roman" w:hAnsi="Times New Roman"/>
        <w:sz w:val="12"/>
        <w:szCs w:val="12"/>
      </w:rPr>
      <w:t>Žiro račun otvoren u:</w:t>
    </w:r>
  </w:p>
  <w:p w14:paraId="53A574A8" w14:textId="77777777" w:rsidR="00B57631" w:rsidRDefault="00ED5BBF">
    <w:pPr>
      <w:pStyle w:val="Podnoje"/>
      <w:jc w:val="center"/>
      <w:rPr>
        <w:rFonts w:ascii="Times New Roman" w:hAnsi="Times New Roman"/>
        <w:sz w:val="12"/>
        <w:szCs w:val="12"/>
      </w:rPr>
    </w:pPr>
    <w:r>
      <w:rPr>
        <w:rFonts w:ascii="Times New Roman" w:hAnsi="Times New Roman"/>
        <w:sz w:val="12"/>
        <w:szCs w:val="12"/>
      </w:rPr>
      <w:t>Hrvatska poštanska banka d.d. Račun (IBAN) HR8323900011101240153</w:t>
    </w:r>
  </w:p>
  <w:p w14:paraId="53A574A9" w14:textId="77777777" w:rsidR="00B57631" w:rsidRDefault="00ED5BBF">
    <w:pPr>
      <w:pStyle w:val="Podnoje"/>
      <w:jc w:val="center"/>
      <w:rPr>
        <w:rFonts w:ascii="Times New Roman" w:hAnsi="Times New Roman"/>
        <w:sz w:val="12"/>
        <w:szCs w:val="12"/>
      </w:rPr>
    </w:pPr>
    <w:r>
      <w:rPr>
        <w:rFonts w:ascii="Times New Roman" w:hAnsi="Times New Roman"/>
        <w:sz w:val="12"/>
        <w:szCs w:val="12"/>
      </w:rPr>
      <w:t>Društvo je upisano u sudski registar Trgovačkog suda u Zadru, Stalne službe u Šibeniku, MBS 100016114</w:t>
    </w:r>
  </w:p>
  <w:p w14:paraId="53A574AA" w14:textId="77777777" w:rsidR="00B57631" w:rsidRDefault="00ED5BBF">
    <w:pPr>
      <w:pStyle w:val="Podnoje"/>
      <w:jc w:val="center"/>
      <w:rPr>
        <w:rFonts w:ascii="Times New Roman" w:hAnsi="Times New Roman"/>
        <w:sz w:val="12"/>
        <w:szCs w:val="12"/>
      </w:rPr>
    </w:pPr>
    <w:r>
      <w:rPr>
        <w:rFonts w:ascii="Times New Roman" w:hAnsi="Times New Roman"/>
        <w:sz w:val="12"/>
        <w:szCs w:val="12"/>
      </w:rPr>
      <w:t>Temeljni kapital u iznosu od 2.660,00 EUR uplaćen je u cijelosti.</w:t>
    </w:r>
  </w:p>
  <w:p w14:paraId="53A574AB" w14:textId="77777777" w:rsidR="00B57631" w:rsidRDefault="00ED5BBF">
    <w:pPr>
      <w:pStyle w:val="Podnoje"/>
      <w:jc w:val="center"/>
      <w:rPr>
        <w:rFonts w:ascii="Times New Roman" w:hAnsi="Times New Roman"/>
        <w:sz w:val="12"/>
        <w:szCs w:val="12"/>
      </w:rPr>
    </w:pPr>
    <w:r>
      <w:rPr>
        <w:rFonts w:ascii="Times New Roman" w:hAnsi="Times New Roman"/>
        <w:sz w:val="12"/>
        <w:szCs w:val="12"/>
      </w:rPr>
      <w:t>Uprava društva-Direktorica: Barbara Nakić-Alfirević</w:t>
    </w:r>
  </w:p>
  <w:p w14:paraId="53A574AC" w14:textId="77777777" w:rsidR="00B57631" w:rsidRDefault="00ED5BBF">
    <w:pPr>
      <w:pStyle w:val="Podnoje"/>
      <w:jc w:val="center"/>
      <w:rPr>
        <w:rFonts w:ascii="Times New Roman" w:hAnsi="Times New Roman"/>
        <w:sz w:val="12"/>
        <w:szCs w:val="12"/>
      </w:rPr>
    </w:pPr>
    <w:r>
      <w:rPr>
        <w:rFonts w:ascii="Times New Roman" w:hAnsi="Times New Roman"/>
        <w:noProof/>
        <w:sz w:val="12"/>
        <w:szCs w:val="12"/>
      </w:rPr>
      <w:drawing>
        <wp:inline distT="0" distB="0" distL="0" distR="0" wp14:anchorId="53A574B1" wp14:editId="53A574B2">
          <wp:extent cx="4019550" cy="180975"/>
          <wp:effectExtent l="0" t="0" r="0" b="0"/>
          <wp:docPr id="2" name="Slika 1663310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9550" cy="180975"/>
                  </a:xfrm>
                  <a:prstGeom prst="rect">
                    <a:avLst/>
                  </a:prstGeom>
                </pic:spPr>
              </pic:pic>
            </a:graphicData>
          </a:graphic>
        </wp:inline>
      </w:drawing>
    </w:r>
  </w:p>
  <w:p w14:paraId="53A574AD" w14:textId="77777777" w:rsidR="00B57631" w:rsidRDefault="00ED5BBF">
    <w:pPr>
      <w:pStyle w:val="Podnoje"/>
      <w:jc w:val="center"/>
      <w:rPr>
        <w:rStyle w:val="Hiperveza"/>
        <w:rFonts w:ascii="Times New Roman" w:hAnsi="Times New Roman"/>
        <w:sz w:val="12"/>
        <w:szCs w:val="12"/>
      </w:rPr>
    </w:pPr>
    <w:hyperlink r:id="rId2" w:history="1">
      <w:r>
        <w:rPr>
          <w:rStyle w:val="Hiperveza"/>
          <w:rFonts w:ascii="Times New Roman" w:hAnsi="Times New Roman"/>
          <w:sz w:val="12"/>
          <w:szCs w:val="12"/>
        </w:rPr>
        <w:t>Think Before Printing - Please consider the environment before printing</w:t>
      </w:r>
    </w:hyperlink>
  </w:p>
  <w:p w14:paraId="53A574AE" w14:textId="77777777" w:rsidR="00B57631" w:rsidRDefault="00B57631">
    <w:pPr>
      <w:pStyle w:val="Podnoje"/>
      <w:jc w:val="center"/>
      <w:rPr>
        <w:rFonts w:ascii="Candara" w:hAnsi="Candara"/>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A574AF" w14:textId="77777777" w:rsidR="00ED5BBF" w:rsidRDefault="00ED5BBF">
      <w:pPr>
        <w:spacing w:after="0" w:line="240" w:lineRule="auto"/>
      </w:pPr>
      <w:r>
        <w:separator/>
      </w:r>
    </w:p>
  </w:footnote>
  <w:footnote w:type="continuationSeparator" w:id="0">
    <w:p w14:paraId="53A574B1" w14:textId="77777777" w:rsidR="00ED5BBF" w:rsidRDefault="00ED5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Borders>
        <w:top w:val="single" w:sz="4" w:space="0" w:color="00B050"/>
        <w:left w:val="single" w:sz="4" w:space="0" w:color="00B050"/>
        <w:bottom w:val="single" w:sz="4" w:space="0" w:color="00B050"/>
        <w:right w:val="single" w:sz="4" w:space="0" w:color="00B050"/>
        <w:insideH w:val="single" w:sz="4" w:space="0" w:color="00B050"/>
      </w:tblBorders>
      <w:tblLook w:val="04A0" w:firstRow="1" w:lastRow="0" w:firstColumn="1" w:lastColumn="0" w:noHBand="0" w:noVBand="1"/>
    </w:tblPr>
    <w:tblGrid>
      <w:gridCol w:w="4215"/>
      <w:gridCol w:w="2964"/>
      <w:gridCol w:w="2449"/>
    </w:tblGrid>
    <w:tr w:rsidR="00B57631" w14:paraId="53A574A1" w14:textId="77777777">
      <w:trPr>
        <w:trHeight w:val="987"/>
        <w:jc w:val="center"/>
      </w:trPr>
      <w:tc>
        <w:tcPr>
          <w:tcW w:w="4219" w:type="dxa"/>
          <w:tcBorders>
            <w:top w:val="single" w:sz="4" w:space="0" w:color="009035"/>
            <w:left w:val="single" w:sz="4" w:space="0" w:color="009035"/>
            <w:bottom w:val="single" w:sz="4" w:space="0" w:color="009035"/>
            <w:right w:val="single" w:sz="4" w:space="0" w:color="00B050"/>
          </w:tcBorders>
          <w:vAlign w:val="center"/>
        </w:tcPr>
        <w:p w14:paraId="53A57499" w14:textId="77777777" w:rsidR="00B57631" w:rsidRDefault="00ED5BBF">
          <w:pPr>
            <w:pStyle w:val="Zaglavlje"/>
            <w:jc w:val="center"/>
          </w:pPr>
          <w:r>
            <w:rPr>
              <w:noProof/>
            </w:rPr>
            <w:drawing>
              <wp:inline distT="0" distB="0" distL="0" distR="0" wp14:anchorId="53A574AF" wp14:editId="53A574B0">
                <wp:extent cx="2503717" cy="438150"/>
                <wp:effectExtent l="0" t="0" r="0" b="0"/>
                <wp:docPr id="3" name="Slika 1597278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3717" cy="438150"/>
                        </a:xfrm>
                        <a:prstGeom prst="rect">
                          <a:avLst/>
                        </a:prstGeom>
                      </pic:spPr>
                    </pic:pic>
                  </a:graphicData>
                </a:graphic>
              </wp:inline>
            </w:drawing>
          </w:r>
        </w:p>
      </w:tc>
      <w:tc>
        <w:tcPr>
          <w:tcW w:w="3101" w:type="dxa"/>
          <w:tcBorders>
            <w:top w:val="single" w:sz="4" w:space="0" w:color="009035"/>
            <w:left w:val="single" w:sz="4" w:space="0" w:color="00B050"/>
            <w:bottom w:val="single" w:sz="4" w:space="0" w:color="009035"/>
          </w:tcBorders>
          <w:vAlign w:val="center"/>
        </w:tcPr>
        <w:p w14:paraId="53A5749A" w14:textId="77777777" w:rsidR="00B57631" w:rsidRDefault="00ED5BBF">
          <w:pPr>
            <w:pStyle w:val="Zaglavlje"/>
            <w:rPr>
              <w:rFonts w:ascii="Candara" w:hAnsi="Candara"/>
              <w:b/>
              <w:sz w:val="20"/>
            </w:rPr>
          </w:pPr>
          <w:r>
            <w:rPr>
              <w:rFonts w:ascii="Candara" w:hAnsi="Candara"/>
              <w:b/>
              <w:sz w:val="20"/>
            </w:rPr>
            <w:t xml:space="preserve">EKO Promina d.o.o. </w:t>
          </w:r>
        </w:p>
        <w:p w14:paraId="53A5749B" w14:textId="77777777" w:rsidR="00B57631" w:rsidRDefault="00ED5BBF">
          <w:pPr>
            <w:pStyle w:val="Zaglavlje"/>
            <w:rPr>
              <w:rFonts w:ascii="Candara" w:hAnsi="Candara"/>
              <w:sz w:val="20"/>
            </w:rPr>
          </w:pPr>
          <w:r>
            <w:rPr>
              <w:rFonts w:ascii="Candara" w:hAnsi="Candara"/>
              <w:sz w:val="20"/>
            </w:rPr>
            <w:t>Put kroz Oklaj 144</w:t>
          </w:r>
        </w:p>
        <w:p w14:paraId="53A5749C" w14:textId="77777777" w:rsidR="00B57631" w:rsidRDefault="00ED5BBF">
          <w:pPr>
            <w:pStyle w:val="Zaglavlje"/>
            <w:rPr>
              <w:sz w:val="20"/>
            </w:rPr>
          </w:pPr>
          <w:r>
            <w:rPr>
              <w:rFonts w:ascii="Candara" w:hAnsi="Candara"/>
              <w:sz w:val="20"/>
            </w:rPr>
            <w:t>22303 Oklaj</w:t>
          </w:r>
        </w:p>
      </w:tc>
      <w:tc>
        <w:tcPr>
          <w:tcW w:w="2534" w:type="dxa"/>
          <w:tcBorders>
            <w:top w:val="single" w:sz="4" w:space="0" w:color="009035"/>
            <w:bottom w:val="single" w:sz="4" w:space="0" w:color="009035"/>
            <w:right w:val="single" w:sz="4" w:space="0" w:color="009035"/>
          </w:tcBorders>
          <w:vAlign w:val="center"/>
        </w:tcPr>
        <w:p w14:paraId="53A5749D" w14:textId="77777777" w:rsidR="00B57631" w:rsidRDefault="00ED5BBF">
          <w:pPr>
            <w:pStyle w:val="Zaglavlje"/>
            <w:jc w:val="right"/>
            <w:rPr>
              <w:rFonts w:ascii="Candara" w:hAnsi="Candara"/>
              <w:b/>
              <w:sz w:val="16"/>
            </w:rPr>
          </w:pPr>
          <w:r>
            <w:rPr>
              <w:rFonts w:ascii="Candara" w:hAnsi="Candara"/>
              <w:b/>
              <w:sz w:val="16"/>
            </w:rPr>
            <w:t>Tel:</w:t>
          </w:r>
          <w:r>
            <w:rPr>
              <w:rFonts w:ascii="Candara" w:hAnsi="Candara"/>
              <w:sz w:val="16"/>
            </w:rPr>
            <w:t xml:space="preserve"> </w:t>
          </w:r>
          <w:r>
            <w:rPr>
              <w:rFonts w:ascii="Candara" w:hAnsi="Candara"/>
              <w:sz w:val="16"/>
            </w:rPr>
            <w:t>+385 22 881 046</w:t>
          </w:r>
        </w:p>
        <w:p w14:paraId="53A5749E" w14:textId="77777777" w:rsidR="00B57631" w:rsidRDefault="00ED5BBF">
          <w:pPr>
            <w:pStyle w:val="Zaglavlje"/>
            <w:jc w:val="right"/>
            <w:rPr>
              <w:rFonts w:ascii="Candara" w:hAnsi="Candara"/>
              <w:sz w:val="16"/>
            </w:rPr>
          </w:pPr>
          <w:r>
            <w:rPr>
              <w:rFonts w:ascii="Candara" w:hAnsi="Candara"/>
              <w:b/>
              <w:sz w:val="16"/>
            </w:rPr>
            <w:t>OIB:</w:t>
          </w:r>
          <w:r>
            <w:rPr>
              <w:rFonts w:ascii="Candara" w:hAnsi="Candara"/>
              <w:sz w:val="16"/>
            </w:rPr>
            <w:t xml:space="preserve"> 90431466150</w:t>
          </w:r>
        </w:p>
        <w:p w14:paraId="53A5749F" w14:textId="77777777" w:rsidR="00B57631" w:rsidRDefault="00ED5BBF">
          <w:pPr>
            <w:pStyle w:val="Zaglavlje"/>
            <w:jc w:val="right"/>
            <w:rPr>
              <w:rFonts w:ascii="Candara" w:hAnsi="Candara"/>
              <w:sz w:val="16"/>
            </w:rPr>
          </w:pPr>
          <w:r>
            <w:rPr>
              <w:rFonts w:ascii="Candara" w:hAnsi="Candara"/>
              <w:b/>
              <w:sz w:val="16"/>
            </w:rPr>
            <w:t xml:space="preserve">E-mail: </w:t>
          </w:r>
          <w:r>
            <w:rPr>
              <w:rFonts w:ascii="Candara" w:hAnsi="Candara"/>
              <w:sz w:val="16"/>
            </w:rPr>
            <w:t>kontakt@eko-promina.hr</w:t>
          </w:r>
        </w:p>
        <w:p w14:paraId="53A574A0" w14:textId="77777777" w:rsidR="00B57631" w:rsidRDefault="00ED5BBF">
          <w:pPr>
            <w:pStyle w:val="Zaglavlje"/>
            <w:jc w:val="right"/>
            <w:rPr>
              <w:rFonts w:ascii="Candara" w:hAnsi="Candara"/>
            </w:rPr>
          </w:pPr>
          <w:r>
            <w:rPr>
              <w:rFonts w:ascii="Candara" w:hAnsi="Candara"/>
              <w:b/>
              <w:bCs/>
              <w:sz w:val="16"/>
            </w:rPr>
            <w:t xml:space="preserve">Web: </w:t>
          </w:r>
          <w:r>
            <w:rPr>
              <w:rFonts w:ascii="Candara" w:hAnsi="Candara"/>
              <w:sz w:val="16"/>
            </w:rPr>
            <w:t>www.eko-promina.hr</w:t>
          </w:r>
        </w:p>
      </w:tc>
    </w:tr>
  </w:tbl>
  <w:p w14:paraId="53A574A2" w14:textId="77777777" w:rsidR="00B57631" w:rsidRDefault="00B5763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81E07"/>
    <w:multiLevelType w:val="multilevel"/>
    <w:tmpl w:val="1AE416B6"/>
    <w:lvl w:ilvl="0">
      <w:start w:val="1"/>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D3A259A"/>
    <w:multiLevelType w:val="multilevel"/>
    <w:tmpl w:val="5D2248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E95376"/>
    <w:multiLevelType w:val="multilevel"/>
    <w:tmpl w:val="A05A089C"/>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E3A7C"/>
    <w:multiLevelType w:val="multilevel"/>
    <w:tmpl w:val="79CAD6EA"/>
    <w:lvl w:ilvl="0">
      <w:start w:val="2"/>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1002E0"/>
    <w:multiLevelType w:val="multilevel"/>
    <w:tmpl w:val="7B2475E4"/>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774665"/>
    <w:multiLevelType w:val="multilevel"/>
    <w:tmpl w:val="46E073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023B3D"/>
    <w:multiLevelType w:val="multilevel"/>
    <w:tmpl w:val="248EB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593E02"/>
    <w:multiLevelType w:val="multilevel"/>
    <w:tmpl w:val="A9EEB89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2D2092"/>
    <w:multiLevelType w:val="multilevel"/>
    <w:tmpl w:val="58A4FA6A"/>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8D60B89"/>
    <w:multiLevelType w:val="multilevel"/>
    <w:tmpl w:val="1F242C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250753"/>
    <w:multiLevelType w:val="multilevel"/>
    <w:tmpl w:val="BCD4B93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F16AE1"/>
    <w:multiLevelType w:val="multilevel"/>
    <w:tmpl w:val="6D3AB9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DD3525"/>
    <w:multiLevelType w:val="multilevel"/>
    <w:tmpl w:val="4232C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A22627"/>
    <w:multiLevelType w:val="multilevel"/>
    <w:tmpl w:val="297283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41584D"/>
    <w:multiLevelType w:val="multilevel"/>
    <w:tmpl w:val="2C6A51B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76772F"/>
    <w:multiLevelType w:val="multilevel"/>
    <w:tmpl w:val="855EE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6148B1"/>
    <w:multiLevelType w:val="multilevel"/>
    <w:tmpl w:val="829408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89590D"/>
    <w:multiLevelType w:val="multilevel"/>
    <w:tmpl w:val="7B92F79C"/>
    <w:lvl w:ilvl="0">
      <w:numFmt w:val="bullet"/>
      <w:lvlText w:val="-"/>
      <w:lvlJc w:val="left"/>
      <w:pPr>
        <w:ind w:left="1068" w:hanging="360"/>
      </w:pPr>
      <w:rPr>
        <w:rFonts w:ascii="Arial" w:eastAsia="Times New Roman" w:hAnsi="Arial" w:cs="Aria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18" w15:restartNumberingAfterBreak="0">
    <w:nsid w:val="3BB85317"/>
    <w:multiLevelType w:val="multilevel"/>
    <w:tmpl w:val="E9FC28D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FEC0BD8"/>
    <w:multiLevelType w:val="multilevel"/>
    <w:tmpl w:val="440AA1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BF79C1"/>
    <w:multiLevelType w:val="multilevel"/>
    <w:tmpl w:val="7D48C44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96A2327"/>
    <w:multiLevelType w:val="multilevel"/>
    <w:tmpl w:val="796C9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730CA1"/>
    <w:multiLevelType w:val="multilevel"/>
    <w:tmpl w:val="E7D6A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FE59C4"/>
    <w:multiLevelType w:val="multilevel"/>
    <w:tmpl w:val="0B5C0E64"/>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C385102"/>
    <w:multiLevelType w:val="multilevel"/>
    <w:tmpl w:val="254A019C"/>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D4174D0"/>
    <w:multiLevelType w:val="multilevel"/>
    <w:tmpl w:val="E75077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9D91168"/>
    <w:multiLevelType w:val="multilevel"/>
    <w:tmpl w:val="C9426C1C"/>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DB82B59"/>
    <w:multiLevelType w:val="multilevel"/>
    <w:tmpl w:val="9DC04BC0"/>
    <w:lvl w:ilvl="0">
      <w:start w:val="1"/>
      <w:numFmt w:val="bullet"/>
      <w:lvlText w:val="-"/>
      <w:lvlJc w:val="left"/>
      <w:pPr>
        <w:tabs>
          <w:tab w:val="num" w:pos="1653"/>
        </w:tabs>
        <w:ind w:left="1653" w:hanging="885"/>
      </w:pPr>
      <w:rPr>
        <w:rFonts w:ascii="Times New Roman" w:eastAsia="Times New Roman" w:hAnsi="Times New Roman" w:cs="Times New Roman" w:hint="default"/>
      </w:rPr>
    </w:lvl>
    <w:lvl w:ilvl="1">
      <w:start w:val="1"/>
      <w:numFmt w:val="bullet"/>
      <w:lvlText w:val="o"/>
      <w:lvlJc w:val="left"/>
      <w:pPr>
        <w:tabs>
          <w:tab w:val="num" w:pos="1848"/>
        </w:tabs>
        <w:ind w:left="1848" w:hanging="360"/>
      </w:pPr>
      <w:rPr>
        <w:rFonts w:ascii="Courier New" w:hAnsi="Courier New" w:cs="Courier New" w:hint="default"/>
      </w:rPr>
    </w:lvl>
    <w:lvl w:ilvl="2">
      <w:start w:val="1"/>
      <w:numFmt w:val="bullet"/>
      <w:lvlText w:val=""/>
      <w:lvlJc w:val="left"/>
      <w:pPr>
        <w:tabs>
          <w:tab w:val="num" w:pos="2568"/>
        </w:tabs>
        <w:ind w:left="2568" w:hanging="360"/>
      </w:pPr>
      <w:rPr>
        <w:rFonts w:ascii="Wingdings" w:hAnsi="Wingdings" w:hint="default"/>
      </w:rPr>
    </w:lvl>
    <w:lvl w:ilvl="3">
      <w:start w:val="1"/>
      <w:numFmt w:val="bullet"/>
      <w:lvlText w:val=""/>
      <w:lvlJc w:val="left"/>
      <w:pPr>
        <w:tabs>
          <w:tab w:val="num" w:pos="3288"/>
        </w:tabs>
        <w:ind w:left="3288" w:hanging="360"/>
      </w:pPr>
      <w:rPr>
        <w:rFonts w:ascii="Symbol" w:hAnsi="Symbol" w:hint="default"/>
      </w:rPr>
    </w:lvl>
    <w:lvl w:ilvl="4">
      <w:start w:val="1"/>
      <w:numFmt w:val="bullet"/>
      <w:lvlText w:val="o"/>
      <w:lvlJc w:val="left"/>
      <w:pPr>
        <w:tabs>
          <w:tab w:val="num" w:pos="4008"/>
        </w:tabs>
        <w:ind w:left="4008" w:hanging="360"/>
      </w:pPr>
      <w:rPr>
        <w:rFonts w:ascii="Courier New" w:hAnsi="Courier New" w:cs="Courier New" w:hint="default"/>
      </w:rPr>
    </w:lvl>
    <w:lvl w:ilvl="5">
      <w:start w:val="1"/>
      <w:numFmt w:val="bullet"/>
      <w:lvlText w:val=""/>
      <w:lvlJc w:val="left"/>
      <w:pPr>
        <w:tabs>
          <w:tab w:val="num" w:pos="4728"/>
        </w:tabs>
        <w:ind w:left="4728" w:hanging="360"/>
      </w:pPr>
      <w:rPr>
        <w:rFonts w:ascii="Wingdings" w:hAnsi="Wingdings" w:hint="default"/>
      </w:rPr>
    </w:lvl>
    <w:lvl w:ilvl="6">
      <w:start w:val="1"/>
      <w:numFmt w:val="bullet"/>
      <w:lvlText w:val=""/>
      <w:lvlJc w:val="left"/>
      <w:pPr>
        <w:tabs>
          <w:tab w:val="num" w:pos="5448"/>
        </w:tabs>
        <w:ind w:left="5448" w:hanging="360"/>
      </w:pPr>
      <w:rPr>
        <w:rFonts w:ascii="Symbol" w:hAnsi="Symbol" w:hint="default"/>
      </w:rPr>
    </w:lvl>
    <w:lvl w:ilvl="7">
      <w:start w:val="1"/>
      <w:numFmt w:val="bullet"/>
      <w:lvlText w:val="o"/>
      <w:lvlJc w:val="left"/>
      <w:pPr>
        <w:tabs>
          <w:tab w:val="num" w:pos="6168"/>
        </w:tabs>
        <w:ind w:left="6168" w:hanging="360"/>
      </w:pPr>
      <w:rPr>
        <w:rFonts w:ascii="Courier New" w:hAnsi="Courier New" w:cs="Courier New" w:hint="default"/>
      </w:rPr>
    </w:lvl>
    <w:lvl w:ilvl="8">
      <w:start w:val="1"/>
      <w:numFmt w:val="bullet"/>
      <w:lvlText w:val=""/>
      <w:lvlJc w:val="left"/>
      <w:pPr>
        <w:tabs>
          <w:tab w:val="num" w:pos="6888"/>
        </w:tabs>
        <w:ind w:left="6888" w:hanging="360"/>
      </w:pPr>
      <w:rPr>
        <w:rFonts w:ascii="Wingdings" w:hAnsi="Wingdings" w:hint="default"/>
      </w:rPr>
    </w:lvl>
  </w:abstractNum>
  <w:abstractNum w:abstractNumId="28" w15:restartNumberingAfterBreak="0">
    <w:nsid w:val="5DF11EC1"/>
    <w:multiLevelType w:val="multilevel"/>
    <w:tmpl w:val="966423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7646CD"/>
    <w:multiLevelType w:val="multilevel"/>
    <w:tmpl w:val="50321DD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49B4C08"/>
    <w:multiLevelType w:val="multilevel"/>
    <w:tmpl w:val="82709F9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6951D7D"/>
    <w:multiLevelType w:val="multilevel"/>
    <w:tmpl w:val="2C2054F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783EE3"/>
    <w:multiLevelType w:val="multilevel"/>
    <w:tmpl w:val="9476F9C2"/>
    <w:lvl w:ilvl="0">
      <w:start w:val="1"/>
      <w:numFmt w:val="decimal"/>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33" w15:restartNumberingAfterBreak="0">
    <w:nsid w:val="713C4FCD"/>
    <w:multiLevelType w:val="multilevel"/>
    <w:tmpl w:val="83222C40"/>
    <w:lvl w:ilvl="0">
      <w:start w:val="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13396902">
    <w:abstractNumId w:val="0"/>
  </w:num>
  <w:num w:numId="2" w16cid:durableId="171914027">
    <w:abstractNumId w:val="1"/>
  </w:num>
  <w:num w:numId="3" w16cid:durableId="1360593973">
    <w:abstractNumId w:val="2"/>
  </w:num>
  <w:num w:numId="4" w16cid:durableId="1166942576">
    <w:abstractNumId w:val="3"/>
  </w:num>
  <w:num w:numId="5" w16cid:durableId="312565896">
    <w:abstractNumId w:val="4"/>
  </w:num>
  <w:num w:numId="6" w16cid:durableId="1030257005">
    <w:abstractNumId w:val="5"/>
  </w:num>
  <w:num w:numId="7" w16cid:durableId="314770977">
    <w:abstractNumId w:val="6"/>
  </w:num>
  <w:num w:numId="8" w16cid:durableId="898129907">
    <w:abstractNumId w:val="7"/>
  </w:num>
  <w:num w:numId="9" w16cid:durableId="375395271">
    <w:abstractNumId w:val="8"/>
  </w:num>
  <w:num w:numId="10" w16cid:durableId="603731830">
    <w:abstractNumId w:val="9"/>
  </w:num>
  <w:num w:numId="11" w16cid:durableId="1994216064">
    <w:abstractNumId w:val="10"/>
  </w:num>
  <w:num w:numId="12" w16cid:durableId="682509297">
    <w:abstractNumId w:val="11"/>
  </w:num>
  <w:num w:numId="13" w16cid:durableId="1471364613">
    <w:abstractNumId w:val="12"/>
  </w:num>
  <w:num w:numId="14" w16cid:durableId="1385527240">
    <w:abstractNumId w:val="13"/>
  </w:num>
  <w:num w:numId="15" w16cid:durableId="711659298">
    <w:abstractNumId w:val="14"/>
  </w:num>
  <w:num w:numId="16" w16cid:durableId="736435920">
    <w:abstractNumId w:val="15"/>
  </w:num>
  <w:num w:numId="17" w16cid:durableId="1781997789">
    <w:abstractNumId w:val="16"/>
  </w:num>
  <w:num w:numId="18" w16cid:durableId="1667053606">
    <w:abstractNumId w:val="17"/>
  </w:num>
  <w:num w:numId="19" w16cid:durableId="1297174611">
    <w:abstractNumId w:val="18"/>
  </w:num>
  <w:num w:numId="20" w16cid:durableId="692921539">
    <w:abstractNumId w:val="19"/>
  </w:num>
  <w:num w:numId="21" w16cid:durableId="2078237105">
    <w:abstractNumId w:val="20"/>
  </w:num>
  <w:num w:numId="22" w16cid:durableId="943073116">
    <w:abstractNumId w:val="21"/>
  </w:num>
  <w:num w:numId="23" w16cid:durableId="745029330">
    <w:abstractNumId w:val="22"/>
  </w:num>
  <w:num w:numId="24" w16cid:durableId="704871013">
    <w:abstractNumId w:val="23"/>
  </w:num>
  <w:num w:numId="25" w16cid:durableId="1246573205">
    <w:abstractNumId w:val="24"/>
  </w:num>
  <w:num w:numId="26" w16cid:durableId="1366716174">
    <w:abstractNumId w:val="25"/>
  </w:num>
  <w:num w:numId="27" w16cid:durableId="1012147157">
    <w:abstractNumId w:val="26"/>
  </w:num>
  <w:num w:numId="28" w16cid:durableId="857158916">
    <w:abstractNumId w:val="27"/>
  </w:num>
  <w:num w:numId="29" w16cid:durableId="1374383700">
    <w:abstractNumId w:val="28"/>
  </w:num>
  <w:num w:numId="30" w16cid:durableId="2020423736">
    <w:abstractNumId w:val="29"/>
  </w:num>
  <w:num w:numId="31" w16cid:durableId="997536438">
    <w:abstractNumId w:val="30"/>
  </w:num>
  <w:num w:numId="32" w16cid:durableId="567880541">
    <w:abstractNumId w:val="31"/>
  </w:num>
  <w:num w:numId="33" w16cid:durableId="965231788">
    <w:abstractNumId w:val="32"/>
  </w:num>
  <w:num w:numId="34" w16cid:durableId="682584476">
    <w:abstractNumId w:val="33"/>
  </w:num>
  <w:num w:numId="35" w16cid:durableId="2508167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631"/>
    <w:rsid w:val="00B57631"/>
    <w:rsid w:val="00ED5B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5747E"/>
  <w15:docId w15:val="{E7A1EC7D-F9C5-4E46-951D-D964DA2E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hr-HR" w:eastAsia="hr-HR"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pPr>
      <w:keepNext/>
      <w:keepLines/>
      <w:spacing w:before="360" w:after="40" w:line="240" w:lineRule="auto"/>
      <w:outlineLvl w:val="0"/>
    </w:pPr>
    <w:rPr>
      <w:rFonts w:asciiTheme="majorHAnsi" w:eastAsiaTheme="majorEastAsia" w:hAnsiTheme="majorHAnsi" w:cstheme="majorBidi"/>
      <w:color w:val="E36C0A"/>
      <w:sz w:val="40"/>
      <w:szCs w:val="40"/>
    </w:rPr>
  </w:style>
  <w:style w:type="paragraph" w:styleId="Naslov2">
    <w:name w:val="heading 2"/>
    <w:basedOn w:val="Normal"/>
    <w:next w:val="Normal"/>
    <w:link w:val="Naslov2Char"/>
    <w:uiPriority w:val="9"/>
    <w:semiHidden/>
    <w:unhideWhenUsed/>
    <w:qFormat/>
    <w:pPr>
      <w:keepNext/>
      <w:keepLines/>
      <w:spacing w:before="80" w:after="0" w:line="240" w:lineRule="auto"/>
      <w:outlineLvl w:val="1"/>
    </w:pPr>
    <w:rPr>
      <w:rFonts w:asciiTheme="majorHAnsi" w:eastAsiaTheme="majorEastAsia" w:hAnsiTheme="majorHAnsi" w:cstheme="majorBidi"/>
      <w:color w:val="E36C0A"/>
      <w:sz w:val="28"/>
      <w:szCs w:val="28"/>
    </w:rPr>
  </w:style>
  <w:style w:type="paragraph" w:styleId="Naslov3">
    <w:name w:val="heading 3"/>
    <w:basedOn w:val="Normal"/>
    <w:next w:val="Normal"/>
    <w:link w:val="Naslov3Char"/>
    <w:uiPriority w:val="9"/>
    <w:semiHidden/>
    <w:unhideWhenUsed/>
    <w:qFormat/>
    <w:pPr>
      <w:keepNext/>
      <w:keepLines/>
      <w:spacing w:before="80" w:after="0" w:line="240" w:lineRule="auto"/>
      <w:outlineLvl w:val="2"/>
    </w:pPr>
    <w:rPr>
      <w:rFonts w:asciiTheme="majorHAnsi" w:eastAsiaTheme="majorEastAsia" w:hAnsiTheme="majorHAnsi" w:cstheme="majorBidi"/>
      <w:color w:val="E36C0A"/>
      <w:sz w:val="24"/>
      <w:szCs w:val="24"/>
    </w:rPr>
  </w:style>
  <w:style w:type="paragraph" w:styleId="Naslov4">
    <w:name w:val="heading 4"/>
    <w:basedOn w:val="Normal"/>
    <w:next w:val="Normal"/>
    <w:link w:val="Naslov4Char"/>
    <w:uiPriority w:val="9"/>
    <w:semiHidden/>
    <w:unhideWhenUsed/>
    <w:qFormat/>
    <w:pPr>
      <w:keepNext/>
      <w:keepLines/>
      <w:spacing w:before="80" w:after="0"/>
      <w:outlineLvl w:val="3"/>
    </w:pPr>
    <w:rPr>
      <w:rFonts w:asciiTheme="majorHAnsi" w:eastAsiaTheme="majorEastAsia" w:hAnsiTheme="majorHAnsi" w:cstheme="majorBidi"/>
      <w:color w:val="F79646"/>
      <w:sz w:val="22"/>
      <w:szCs w:val="22"/>
    </w:rPr>
  </w:style>
  <w:style w:type="paragraph" w:styleId="Naslov5">
    <w:name w:val="heading 5"/>
    <w:basedOn w:val="Normal"/>
    <w:next w:val="Normal"/>
    <w:link w:val="Naslov5Char"/>
    <w:uiPriority w:val="9"/>
    <w:semiHidden/>
    <w:unhideWhenUsed/>
    <w:qFormat/>
    <w:pPr>
      <w:keepNext/>
      <w:keepLines/>
      <w:spacing w:before="40" w:after="0"/>
      <w:outlineLvl w:val="4"/>
    </w:pPr>
    <w:rPr>
      <w:rFonts w:asciiTheme="majorHAnsi" w:eastAsiaTheme="majorEastAsia" w:hAnsiTheme="majorHAnsi" w:cstheme="majorBidi"/>
      <w:i/>
      <w:iCs/>
      <w:color w:val="F79646"/>
      <w:sz w:val="22"/>
      <w:szCs w:val="22"/>
    </w:rPr>
  </w:style>
  <w:style w:type="paragraph" w:styleId="Naslov6">
    <w:name w:val="heading 6"/>
    <w:basedOn w:val="Normal"/>
    <w:next w:val="Normal"/>
    <w:link w:val="Naslov6Char"/>
    <w:uiPriority w:val="9"/>
    <w:semiHidden/>
    <w:unhideWhenUsed/>
    <w:qFormat/>
    <w:pPr>
      <w:keepNext/>
      <w:keepLines/>
      <w:spacing w:before="40" w:after="0"/>
      <w:outlineLvl w:val="5"/>
    </w:pPr>
    <w:rPr>
      <w:rFonts w:asciiTheme="majorHAnsi" w:eastAsiaTheme="majorEastAsia" w:hAnsiTheme="majorHAnsi" w:cstheme="majorBidi"/>
      <w:color w:val="F79646"/>
    </w:rPr>
  </w:style>
  <w:style w:type="paragraph" w:styleId="Naslov7">
    <w:name w:val="heading 7"/>
    <w:basedOn w:val="Normal"/>
    <w:next w:val="Normal"/>
    <w:link w:val="Naslov7Char"/>
    <w:uiPriority w:val="9"/>
    <w:semiHidden/>
    <w:unhideWhenUsed/>
    <w:qFormat/>
    <w:pPr>
      <w:keepNext/>
      <w:keepLines/>
      <w:spacing w:before="40" w:after="0"/>
      <w:outlineLvl w:val="6"/>
    </w:pPr>
    <w:rPr>
      <w:rFonts w:asciiTheme="majorHAnsi" w:eastAsiaTheme="majorEastAsia" w:hAnsiTheme="majorHAnsi" w:cstheme="majorBidi"/>
      <w:b/>
      <w:bCs/>
      <w:color w:val="F79646"/>
    </w:rPr>
  </w:style>
  <w:style w:type="paragraph" w:styleId="Naslov8">
    <w:name w:val="heading 8"/>
    <w:basedOn w:val="Normal"/>
    <w:next w:val="Normal"/>
    <w:link w:val="Naslov8Char"/>
    <w:uiPriority w:val="9"/>
    <w:semiHidden/>
    <w:unhideWhenUsed/>
    <w:qFormat/>
    <w:pPr>
      <w:keepNext/>
      <w:keepLines/>
      <w:spacing w:before="40" w:after="0"/>
      <w:outlineLvl w:val="7"/>
    </w:pPr>
    <w:rPr>
      <w:rFonts w:asciiTheme="majorHAnsi" w:eastAsiaTheme="majorEastAsia" w:hAnsiTheme="majorHAnsi" w:cstheme="majorBidi"/>
      <w:b/>
      <w:bCs/>
      <w:i/>
      <w:iCs/>
      <w:color w:val="F79646"/>
      <w:sz w:val="20"/>
      <w:szCs w:val="20"/>
    </w:rPr>
  </w:style>
  <w:style w:type="paragraph" w:styleId="Naslov9">
    <w:name w:val="heading 9"/>
    <w:basedOn w:val="Normal"/>
    <w:next w:val="Normal"/>
    <w:link w:val="Naslov9Char"/>
    <w:uiPriority w:val="9"/>
    <w:semiHidden/>
    <w:unhideWhenUsed/>
    <w:qFormat/>
    <w:pPr>
      <w:keepNext/>
      <w:keepLines/>
      <w:spacing w:before="40" w:after="0"/>
      <w:outlineLvl w:val="8"/>
    </w:pPr>
    <w:rPr>
      <w:rFonts w:asciiTheme="majorHAnsi" w:eastAsiaTheme="majorEastAsia" w:hAnsiTheme="majorHAnsi" w:cstheme="majorBidi"/>
      <w:i/>
      <w:iCs/>
      <w:color w:val="F79646"/>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pPr>
      <w:tabs>
        <w:tab w:val="center" w:pos="4536"/>
        <w:tab w:val="right" w:pos="9072"/>
      </w:tabs>
      <w:spacing w:after="0" w:line="240" w:lineRule="auto"/>
    </w:pPr>
    <w:rPr>
      <w:rFonts w:ascii="Calibri" w:eastAsia="Calibri" w:hAnsi="Calibri" w:cs="Times New Roman"/>
    </w:rPr>
  </w:style>
  <w:style w:type="character" w:customStyle="1" w:styleId="ZaglavljeChar">
    <w:name w:val="Zaglavlje Char"/>
    <w:basedOn w:val="Zadanifontodlomka"/>
    <w:link w:val="Zaglavlje"/>
    <w:uiPriority w:val="99"/>
  </w:style>
  <w:style w:type="paragraph" w:styleId="Podnoje">
    <w:name w:val="footer"/>
    <w:basedOn w:val="Normal"/>
    <w:uiPriority w:val="99"/>
    <w:unhideWhenUsed/>
    <w:pPr>
      <w:tabs>
        <w:tab w:val="center" w:pos="4536"/>
        <w:tab w:val="right" w:pos="9072"/>
      </w:tabs>
      <w:spacing w:after="0" w:line="240" w:lineRule="auto"/>
    </w:pPr>
    <w:rPr>
      <w:rFonts w:ascii="Calibri" w:eastAsia="Calibri" w:hAnsi="Calibri" w:cs="Times New Roman"/>
    </w:rPr>
  </w:style>
  <w:style w:type="character" w:customStyle="1" w:styleId="PodnojeChar">
    <w:name w:val="Podnožje Char"/>
    <w:basedOn w:val="Zadanifontodlomka"/>
    <w:uiPriority w:val="99"/>
  </w:style>
  <w:style w:type="paragraph" w:styleId="Tekstbalonia">
    <w:name w:val="Balloon Text"/>
    <w:basedOn w:val="Normal"/>
    <w:uiPriority w:val="99"/>
    <w:semiHidden/>
    <w:unhideWhenUsed/>
    <w:pPr>
      <w:spacing w:after="0" w:line="240" w:lineRule="auto"/>
    </w:pPr>
    <w:rPr>
      <w:rFonts w:ascii="Tahoma" w:eastAsia="Calibri" w:hAnsi="Tahoma" w:cs="Tahoma"/>
      <w:sz w:val="16"/>
      <w:szCs w:val="16"/>
    </w:rPr>
  </w:style>
  <w:style w:type="character" w:customStyle="1" w:styleId="TekstbaloniaChar">
    <w:name w:val="Tekst balončića Char"/>
    <w:basedOn w:val="Zadanifontodlomka"/>
    <w:uiPriority w:val="99"/>
    <w:semiHidden/>
    <w:rPr>
      <w:rFonts w:ascii="Tahoma" w:hAnsi="Tahoma" w:cs="Tahoma"/>
      <w:sz w:val="16"/>
      <w:szCs w:val="16"/>
    </w:rPr>
  </w:style>
  <w:style w:type="table" w:styleId="Reetkatablice">
    <w:name w:val="Table Grid"/>
    <w:basedOn w:val="Obinatablica"/>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Naglaeno">
    <w:name w:val="Strong"/>
    <w:basedOn w:val="Zadanifontodlomka"/>
    <w:uiPriority w:val="22"/>
    <w:qFormat/>
    <w:rPr>
      <w:b/>
      <w:bCs/>
    </w:rPr>
  </w:style>
  <w:style w:type="paragraph" w:styleId="Odlomakpopisa">
    <w:name w:val="List Paragraph"/>
    <w:basedOn w:val="Normal"/>
    <w:link w:val="OdlomakpopisaChar"/>
    <w:uiPriority w:val="34"/>
    <w:qFormat/>
    <w:pPr>
      <w:ind w:left="720"/>
      <w:contextualSpacing/>
    </w:pPr>
  </w:style>
  <w:style w:type="character" w:customStyle="1" w:styleId="st">
    <w:name w:val="st"/>
    <w:basedOn w:val="Zadanifontodlomka"/>
  </w:style>
  <w:style w:type="character" w:styleId="Hiperveza">
    <w:name w:val="Hyperlink"/>
    <w:basedOn w:val="Zadanifontodlomka"/>
    <w:uiPriority w:val="99"/>
    <w:unhideWhenUsed/>
    <w:rPr>
      <w:color w:val="0000FF"/>
      <w:u w:val="single"/>
    </w:rPr>
  </w:style>
  <w:style w:type="character" w:customStyle="1" w:styleId="Nerijeenospominjanje1">
    <w:name w:val="Neriješeno spominjanje1"/>
    <w:basedOn w:val="Zadanifontodlomka"/>
    <w:uiPriority w:val="99"/>
    <w:semiHidden/>
    <w:unhideWhenUsed/>
    <w:rPr>
      <w:color w:val="605E5C"/>
      <w:shd w:val="clear" w:color="auto" w:fill="E1DFDD"/>
    </w:rPr>
  </w:style>
  <w:style w:type="character" w:customStyle="1" w:styleId="Naslov1Char">
    <w:name w:val="Naslov 1 Char"/>
    <w:basedOn w:val="Zadanifontodlomka"/>
    <w:link w:val="Naslov1"/>
    <w:uiPriority w:val="9"/>
    <w:rPr>
      <w:rFonts w:asciiTheme="majorHAnsi" w:eastAsiaTheme="majorEastAsia" w:hAnsiTheme="majorHAnsi" w:cstheme="majorBidi"/>
      <w:color w:val="E36C0A"/>
      <w:sz w:val="40"/>
      <w:szCs w:val="40"/>
    </w:rPr>
  </w:style>
  <w:style w:type="character" w:customStyle="1" w:styleId="Naslov2Char">
    <w:name w:val="Naslov 2 Char"/>
    <w:basedOn w:val="Zadanifontodlomka"/>
    <w:link w:val="Naslov2"/>
    <w:uiPriority w:val="9"/>
    <w:semiHidden/>
    <w:rPr>
      <w:rFonts w:asciiTheme="majorHAnsi" w:eastAsiaTheme="majorEastAsia" w:hAnsiTheme="majorHAnsi" w:cstheme="majorBidi"/>
      <w:color w:val="E36C0A"/>
      <w:sz w:val="28"/>
      <w:szCs w:val="28"/>
    </w:rPr>
  </w:style>
  <w:style w:type="character" w:customStyle="1" w:styleId="Naslov3Char">
    <w:name w:val="Naslov 3 Char"/>
    <w:basedOn w:val="Zadanifontodlomka"/>
    <w:link w:val="Naslov3"/>
    <w:uiPriority w:val="9"/>
    <w:semiHidden/>
    <w:rPr>
      <w:rFonts w:asciiTheme="majorHAnsi" w:eastAsiaTheme="majorEastAsia" w:hAnsiTheme="majorHAnsi" w:cstheme="majorBidi"/>
      <w:color w:val="E36C0A"/>
      <w:sz w:val="24"/>
      <w:szCs w:val="24"/>
    </w:rPr>
  </w:style>
  <w:style w:type="character" w:customStyle="1" w:styleId="Naslov4Char">
    <w:name w:val="Naslov 4 Char"/>
    <w:basedOn w:val="Zadanifontodlomka"/>
    <w:link w:val="Naslov4"/>
    <w:uiPriority w:val="9"/>
    <w:semiHidden/>
    <w:rPr>
      <w:rFonts w:asciiTheme="majorHAnsi" w:eastAsiaTheme="majorEastAsia" w:hAnsiTheme="majorHAnsi" w:cstheme="majorBidi"/>
      <w:color w:val="F79646"/>
      <w:sz w:val="22"/>
      <w:szCs w:val="22"/>
    </w:rPr>
  </w:style>
  <w:style w:type="character" w:customStyle="1" w:styleId="Naslov5Char">
    <w:name w:val="Naslov 5 Char"/>
    <w:basedOn w:val="Zadanifontodlomka"/>
    <w:link w:val="Naslov5"/>
    <w:uiPriority w:val="9"/>
    <w:semiHidden/>
    <w:rPr>
      <w:rFonts w:asciiTheme="majorHAnsi" w:eastAsiaTheme="majorEastAsia" w:hAnsiTheme="majorHAnsi" w:cstheme="majorBidi"/>
      <w:i/>
      <w:iCs/>
      <w:color w:val="F79646"/>
      <w:sz w:val="22"/>
      <w:szCs w:val="22"/>
    </w:rPr>
  </w:style>
  <w:style w:type="character" w:customStyle="1" w:styleId="Naslov6Char">
    <w:name w:val="Naslov 6 Char"/>
    <w:basedOn w:val="Zadanifontodlomka"/>
    <w:link w:val="Naslov6"/>
    <w:uiPriority w:val="9"/>
    <w:semiHidden/>
    <w:rPr>
      <w:rFonts w:asciiTheme="majorHAnsi" w:eastAsiaTheme="majorEastAsia" w:hAnsiTheme="majorHAnsi" w:cstheme="majorBidi"/>
      <w:color w:val="F79646"/>
    </w:rPr>
  </w:style>
  <w:style w:type="character" w:customStyle="1" w:styleId="Naslov7Char">
    <w:name w:val="Naslov 7 Char"/>
    <w:basedOn w:val="Zadanifontodlomka"/>
    <w:link w:val="Naslov7"/>
    <w:uiPriority w:val="9"/>
    <w:semiHidden/>
    <w:rPr>
      <w:rFonts w:asciiTheme="majorHAnsi" w:eastAsiaTheme="majorEastAsia" w:hAnsiTheme="majorHAnsi" w:cstheme="majorBidi"/>
      <w:b/>
      <w:bCs/>
      <w:color w:val="F79646"/>
    </w:rPr>
  </w:style>
  <w:style w:type="character" w:customStyle="1" w:styleId="Naslov8Char">
    <w:name w:val="Naslov 8 Char"/>
    <w:basedOn w:val="Zadanifontodlomka"/>
    <w:link w:val="Naslov8"/>
    <w:uiPriority w:val="9"/>
    <w:semiHidden/>
    <w:rPr>
      <w:rFonts w:asciiTheme="majorHAnsi" w:eastAsiaTheme="majorEastAsia" w:hAnsiTheme="majorHAnsi" w:cstheme="majorBidi"/>
      <w:b/>
      <w:bCs/>
      <w:i/>
      <w:iCs/>
      <w:color w:val="F79646"/>
      <w:sz w:val="20"/>
      <w:szCs w:val="20"/>
    </w:rPr>
  </w:style>
  <w:style w:type="character" w:customStyle="1" w:styleId="Naslov9Char">
    <w:name w:val="Naslov 9 Char"/>
    <w:basedOn w:val="Zadanifontodlomka"/>
    <w:link w:val="Naslov9"/>
    <w:uiPriority w:val="9"/>
    <w:semiHidden/>
    <w:rPr>
      <w:rFonts w:asciiTheme="majorHAnsi" w:eastAsiaTheme="majorEastAsia" w:hAnsiTheme="majorHAnsi" w:cstheme="majorBidi"/>
      <w:i/>
      <w:iCs/>
      <w:color w:val="F79646"/>
      <w:sz w:val="20"/>
      <w:szCs w:val="20"/>
    </w:rPr>
  </w:style>
  <w:style w:type="paragraph" w:styleId="Opisslike">
    <w:name w:val="caption"/>
    <w:basedOn w:val="Normal"/>
    <w:next w:val="Normal"/>
    <w:uiPriority w:val="35"/>
    <w:semiHidden/>
    <w:unhideWhenUsed/>
    <w:qFormat/>
    <w:pPr>
      <w:spacing w:line="240" w:lineRule="auto"/>
    </w:pPr>
    <w:rPr>
      <w:b/>
      <w:bCs/>
      <w:smallCaps/>
      <w:color w:val="595959"/>
    </w:rPr>
  </w:style>
  <w:style w:type="paragraph" w:styleId="Naslov">
    <w:name w:val="Title"/>
    <w:basedOn w:val="Normal"/>
    <w:next w:val="Normal"/>
    <w:link w:val="NaslovChar"/>
    <w:uiPriority w:val="10"/>
    <w:qFormat/>
    <w:pPr>
      <w:spacing w:after="0" w:line="240" w:lineRule="auto"/>
      <w:contextualSpacing/>
    </w:pPr>
    <w:rPr>
      <w:rFonts w:asciiTheme="majorHAnsi" w:eastAsiaTheme="majorEastAsia" w:hAnsiTheme="majorHAnsi" w:cstheme="majorBidi"/>
      <w:color w:val="262626"/>
      <w:spacing w:val="-15"/>
      <w:sz w:val="96"/>
      <w:szCs w:val="96"/>
    </w:rPr>
  </w:style>
  <w:style w:type="character" w:customStyle="1" w:styleId="NaslovChar">
    <w:name w:val="Naslov Char"/>
    <w:basedOn w:val="Zadanifontodlomka"/>
    <w:link w:val="Naslov"/>
    <w:uiPriority w:val="10"/>
    <w:rPr>
      <w:rFonts w:asciiTheme="majorHAnsi" w:eastAsiaTheme="majorEastAsia" w:hAnsiTheme="majorHAnsi" w:cstheme="majorBidi"/>
      <w:color w:val="262626"/>
      <w:spacing w:val="-15"/>
      <w:sz w:val="96"/>
      <w:szCs w:val="96"/>
    </w:rPr>
  </w:style>
  <w:style w:type="paragraph" w:styleId="Podnaslov">
    <w:name w:val="Subtitle"/>
    <w:basedOn w:val="Normal"/>
    <w:next w:val="Normal"/>
    <w:link w:val="PodnaslovChar"/>
    <w:uiPriority w:val="11"/>
    <w:qFormat/>
    <w:pPr>
      <w:numPr>
        <w:ilvl w:val="1"/>
      </w:numPr>
      <w:spacing w:line="240" w:lineRule="auto"/>
    </w:pPr>
    <w:rPr>
      <w:rFonts w:asciiTheme="majorHAnsi" w:eastAsiaTheme="majorEastAsia" w:hAnsiTheme="majorHAnsi" w:cstheme="majorBidi"/>
      <w:sz w:val="30"/>
      <w:szCs w:val="30"/>
    </w:rPr>
  </w:style>
  <w:style w:type="character" w:customStyle="1" w:styleId="PodnaslovChar">
    <w:name w:val="Podnaslov Char"/>
    <w:basedOn w:val="Zadanifontodlomka"/>
    <w:link w:val="Podnaslov"/>
    <w:uiPriority w:val="11"/>
    <w:rPr>
      <w:rFonts w:asciiTheme="majorHAnsi" w:eastAsiaTheme="majorEastAsia" w:hAnsiTheme="majorHAnsi" w:cstheme="majorBidi"/>
      <w:sz w:val="30"/>
      <w:szCs w:val="30"/>
    </w:rPr>
  </w:style>
  <w:style w:type="character" w:styleId="Istaknuto">
    <w:name w:val="Emphasis"/>
    <w:basedOn w:val="Zadanifontodlomka"/>
    <w:uiPriority w:val="20"/>
    <w:qFormat/>
    <w:rPr>
      <w:i/>
      <w:iCs/>
      <w:color w:val="F79646"/>
    </w:rPr>
  </w:style>
  <w:style w:type="paragraph" w:customStyle="1" w:styleId="Bezproreda1">
    <w:name w:val="Bez proreda1"/>
    <w:uiPriority w:val="1"/>
    <w:qFormat/>
    <w:pPr>
      <w:spacing w:after="0" w:line="240" w:lineRule="auto"/>
    </w:pPr>
  </w:style>
  <w:style w:type="paragraph" w:styleId="Citat">
    <w:name w:val="Quote"/>
    <w:basedOn w:val="Normal"/>
    <w:next w:val="Normal"/>
    <w:link w:val="CitatChar"/>
    <w:uiPriority w:val="29"/>
    <w:qFormat/>
    <w:pPr>
      <w:spacing w:before="160"/>
      <w:ind w:left="720" w:right="720"/>
      <w:jc w:val="center"/>
    </w:pPr>
    <w:rPr>
      <w:i/>
      <w:iCs/>
      <w:color w:val="262626"/>
    </w:rPr>
  </w:style>
  <w:style w:type="character" w:customStyle="1" w:styleId="CitatChar">
    <w:name w:val="Citat Char"/>
    <w:basedOn w:val="Zadanifontodlomka"/>
    <w:link w:val="Citat"/>
    <w:uiPriority w:val="29"/>
    <w:rPr>
      <w:i/>
      <w:iCs/>
      <w:color w:val="262626"/>
    </w:rPr>
  </w:style>
  <w:style w:type="paragraph" w:customStyle="1" w:styleId="Naglaencitat1">
    <w:name w:val="Naglašen citat1"/>
    <w:basedOn w:val="Normal"/>
    <w:next w:val="Normal"/>
    <w:uiPriority w:val="30"/>
    <w:qFormat/>
    <w:pPr>
      <w:spacing w:before="160" w:after="160" w:line="264" w:lineRule="auto"/>
      <w:ind w:left="720" w:right="720"/>
      <w:jc w:val="center"/>
    </w:pPr>
    <w:rPr>
      <w:rFonts w:asciiTheme="majorHAnsi" w:eastAsiaTheme="majorEastAsia" w:hAnsiTheme="majorHAnsi" w:cstheme="majorBidi"/>
      <w:i/>
      <w:iCs/>
      <w:color w:val="F79646"/>
      <w:sz w:val="32"/>
      <w:szCs w:val="32"/>
    </w:rPr>
  </w:style>
  <w:style w:type="character" w:customStyle="1" w:styleId="NaglaencitatChar">
    <w:name w:val="Naglašen citat Char"/>
    <w:basedOn w:val="Zadanifontodlomka"/>
    <w:uiPriority w:val="30"/>
    <w:rPr>
      <w:rFonts w:asciiTheme="majorHAnsi" w:eastAsiaTheme="majorEastAsia" w:hAnsiTheme="majorHAnsi" w:cstheme="majorBidi"/>
      <w:i/>
      <w:iCs/>
      <w:color w:val="F79646"/>
      <w:sz w:val="32"/>
      <w:szCs w:val="32"/>
    </w:rPr>
  </w:style>
  <w:style w:type="character" w:customStyle="1" w:styleId="Neupadljivoisticanje1">
    <w:name w:val="Neupadljivo isticanje1"/>
    <w:basedOn w:val="Zadanifontodlomka"/>
    <w:uiPriority w:val="19"/>
    <w:qFormat/>
    <w:rPr>
      <w:i/>
      <w:iCs/>
    </w:rPr>
  </w:style>
  <w:style w:type="character" w:customStyle="1" w:styleId="Jakoisticanje1">
    <w:name w:val="Jako isticanje1"/>
    <w:basedOn w:val="Zadanifontodlomka"/>
    <w:uiPriority w:val="21"/>
    <w:qFormat/>
    <w:rPr>
      <w:b/>
      <w:bCs/>
      <w:i/>
      <w:iCs/>
    </w:rPr>
  </w:style>
  <w:style w:type="character" w:customStyle="1" w:styleId="Neupadljivareferenca1">
    <w:name w:val="Neupadljiva referenca1"/>
    <w:basedOn w:val="Zadanifontodlomka"/>
    <w:uiPriority w:val="31"/>
    <w:qFormat/>
    <w:rPr>
      <w:smallCaps/>
      <w:color w:val="595959"/>
    </w:rPr>
  </w:style>
  <w:style w:type="character" w:customStyle="1" w:styleId="Istaknutareferenca1">
    <w:name w:val="Istaknuta referenca1"/>
    <w:basedOn w:val="Zadanifontodlomka"/>
    <w:uiPriority w:val="32"/>
    <w:qFormat/>
    <w:rPr>
      <w:b/>
      <w:bCs/>
      <w:smallCaps/>
      <w:color w:val="F79646"/>
    </w:rPr>
  </w:style>
  <w:style w:type="character" w:customStyle="1" w:styleId="Naslovknjige1">
    <w:name w:val="Naslov knjige1"/>
    <w:basedOn w:val="Zadanifontodlomka"/>
    <w:uiPriority w:val="33"/>
    <w:qFormat/>
    <w:rPr>
      <w:b/>
      <w:bCs/>
      <w:caps w:val="0"/>
      <w:smallCaps/>
      <w:spacing w:val="7"/>
      <w:sz w:val="21"/>
      <w:szCs w:val="21"/>
    </w:rPr>
  </w:style>
  <w:style w:type="paragraph" w:customStyle="1" w:styleId="TOCNaslov1">
    <w:name w:val="TOC Naslov1"/>
    <w:basedOn w:val="Naslov1"/>
    <w:next w:val="Normal"/>
    <w:uiPriority w:val="39"/>
    <w:semiHidden/>
    <w:unhideWhenUsed/>
    <w:qFormat/>
  </w:style>
  <w:style w:type="paragraph" w:customStyle="1" w:styleId="Style38">
    <w:name w:val="Style38"/>
    <w:basedOn w:val="Normal"/>
    <w:pPr>
      <w:suppressAutoHyphens/>
      <w:spacing w:line="276" w:lineRule="auto"/>
    </w:pPr>
    <w:rPr>
      <w:rFonts w:ascii="Calibri" w:eastAsia="SimSun" w:hAnsi="Calibri" w:cs="font343"/>
      <w:kern w:val="2"/>
      <w:sz w:val="22"/>
      <w:szCs w:val="22"/>
      <w:lang w:eastAsia="ar-SA"/>
    </w:rPr>
  </w:style>
  <w:style w:type="paragraph" w:styleId="Tijeloteksta">
    <w:name w:val="Body Text"/>
    <w:basedOn w:val="Normal"/>
    <w:link w:val="TijelotekstaChar"/>
    <w:pPr>
      <w:spacing w:after="120" w:line="240" w:lineRule="auto"/>
    </w:pPr>
    <w:rPr>
      <w:rFonts w:ascii="Arial" w:eastAsia="Times New Roman" w:hAnsi="Arial" w:cs="Times New Roman"/>
      <w:sz w:val="22"/>
      <w:szCs w:val="24"/>
      <w:lang w:eastAsia="en-US"/>
    </w:rPr>
  </w:style>
  <w:style w:type="character" w:customStyle="1" w:styleId="TijelotekstaChar">
    <w:name w:val="Tijelo teksta Char"/>
    <w:basedOn w:val="Zadanifontodlomka"/>
    <w:link w:val="Tijeloteksta"/>
    <w:rPr>
      <w:rFonts w:ascii="Arial" w:eastAsia="Times New Roman" w:hAnsi="Arial" w:cs="Times New Roman"/>
      <w:sz w:val="22"/>
      <w:szCs w:val="24"/>
      <w:lang w:eastAsia="en-US"/>
    </w:rPr>
  </w:style>
  <w:style w:type="character" w:customStyle="1" w:styleId="kurziv">
    <w:name w:val="kurziv"/>
    <w:basedOn w:val="Zadanifontodlomka"/>
  </w:style>
  <w:style w:type="paragraph" w:customStyle="1" w:styleId="box456185">
    <w:name w:val="box_456185"/>
    <w:basedOn w:val="Normal"/>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box456970">
    <w:name w:val="box_456970"/>
    <w:basedOn w:val="Normal"/>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ableParagraph">
    <w:name w:val="Table Paragraph"/>
    <w:basedOn w:val="Normal"/>
    <w:uiPriority w:val="1"/>
    <w:qFormat/>
    <w:pPr>
      <w:widowControl w:val="0"/>
      <w:autoSpaceDE w:val="0"/>
      <w:autoSpaceDN w:val="0"/>
      <w:spacing w:after="0" w:line="240" w:lineRule="auto"/>
    </w:pPr>
    <w:rPr>
      <w:rFonts w:ascii="Times New Roman" w:eastAsia="Times New Roman" w:hAnsi="Times New Roman" w:cs="Times New Roman"/>
      <w:sz w:val="22"/>
      <w:szCs w:val="22"/>
      <w:lang w:bidi="hr-HR"/>
    </w:rPr>
  </w:style>
  <w:style w:type="paragraph" w:customStyle="1" w:styleId="Default">
    <w:name w:val="Default"/>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t-9-8-bez-uvl">
    <w:name w:val="t-9-8-bez-uvl"/>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dlomakpopisaChar">
    <w:name w:val="Odlomak popisa Char"/>
    <w:basedOn w:val="Zadanifontodlomka"/>
    <w:link w:val="Odlomakpopisa"/>
    <w:uiPriority w:val="34"/>
    <w:qFormat/>
  </w:style>
  <w:style w:type="paragraph" w:styleId="Tekstfusnote">
    <w:name w:val="footnote text"/>
    <w:basedOn w:val="Normal"/>
    <w:link w:val="TekstfusnoteChar"/>
    <w:uiPriority w:val="99"/>
    <w:semiHidden/>
    <w:unhideWhenUsed/>
    <w:pPr>
      <w:suppressAutoHyphens/>
      <w:spacing w:line="276" w:lineRule="auto"/>
    </w:pPr>
    <w:rPr>
      <w:rFonts w:ascii="Calibri" w:eastAsia="SimSun" w:hAnsi="Calibri" w:cs="font343"/>
      <w:kern w:val="2"/>
      <w:sz w:val="20"/>
      <w:szCs w:val="20"/>
      <w:lang w:eastAsia="ar-SA"/>
    </w:rPr>
  </w:style>
  <w:style w:type="character" w:customStyle="1" w:styleId="TekstfusnoteChar">
    <w:name w:val="Tekst fusnote Char"/>
    <w:basedOn w:val="Zadanifontodlomka"/>
    <w:link w:val="Tekstfusnote"/>
    <w:uiPriority w:val="99"/>
    <w:semiHidden/>
    <w:rPr>
      <w:rFonts w:ascii="Calibri" w:eastAsia="SimSun" w:hAnsi="Calibri" w:cs="font343"/>
      <w:kern w:val="2"/>
      <w:sz w:val="20"/>
      <w:szCs w:val="20"/>
      <w:lang w:eastAsia="ar-SA"/>
    </w:rPr>
  </w:style>
  <w:style w:type="character" w:styleId="Referencafusnote">
    <w:name w:val="footnote reference"/>
    <w:basedOn w:val="Zadanifontodlomka"/>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thinkbeforeprinting.org/" TargetMode="External"/><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oPromina\AppData\Roaming\Microsoft\Templates\Memorandum%20EKO_Promina%202019.dotx"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DCE03-40DE-40B8-BF0C-21FD4407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EKO_Promina 2019</Template>
  <TotalTime>3</TotalTime>
  <Pages>2</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Eko</dc:creator>
  <cp:lastModifiedBy>EKO PROMINA d.o.o.</cp:lastModifiedBy>
  <cp:revision>6</cp:revision>
  <cp:lastPrinted>2023-03-23T10:11:00Z</cp:lastPrinted>
  <dcterms:created xsi:type="dcterms:W3CDTF">2024-04-26T11:17:00Z</dcterms:created>
  <dcterms:modified xsi:type="dcterms:W3CDTF">2024-05-02T11:18:00Z</dcterms:modified>
</cp:coreProperties>
</file>