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BEA5" w14:textId="2207A1F8" w:rsidR="00BB6355" w:rsidRPr="004D562E" w:rsidRDefault="00BB635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2E">
        <w:rPr>
          <w:rFonts w:ascii="Times New Roman" w:hAnsi="Times New Roman" w:cs="Times New Roman"/>
          <w:sz w:val="24"/>
          <w:szCs w:val="24"/>
        </w:rPr>
        <w:t xml:space="preserve">URBROJ: </w:t>
      </w:r>
      <w:r w:rsidR="005A7CD6">
        <w:rPr>
          <w:rFonts w:ascii="Times New Roman" w:hAnsi="Times New Roman" w:cs="Times New Roman"/>
          <w:sz w:val="24"/>
          <w:szCs w:val="24"/>
        </w:rPr>
        <w:t>3</w:t>
      </w:r>
      <w:r w:rsidR="001C0FA0">
        <w:rPr>
          <w:rFonts w:ascii="Times New Roman" w:hAnsi="Times New Roman" w:cs="Times New Roman"/>
          <w:sz w:val="24"/>
          <w:szCs w:val="24"/>
        </w:rPr>
        <w:t>81</w:t>
      </w:r>
      <w:r w:rsidRPr="004D562E">
        <w:rPr>
          <w:rFonts w:ascii="Times New Roman" w:hAnsi="Times New Roman" w:cs="Times New Roman"/>
          <w:sz w:val="24"/>
          <w:szCs w:val="24"/>
        </w:rPr>
        <w:t>/2022</w:t>
      </w:r>
    </w:p>
    <w:p w14:paraId="3417B56D" w14:textId="77777777" w:rsidR="00BB6355" w:rsidRPr="004D562E" w:rsidRDefault="00BB635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5E0E4" w14:textId="3E21AB53" w:rsidR="00BB6355" w:rsidRPr="004D562E" w:rsidRDefault="00BB635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62E">
        <w:rPr>
          <w:rFonts w:ascii="Times New Roman" w:hAnsi="Times New Roman" w:cs="Times New Roman"/>
          <w:sz w:val="24"/>
          <w:szCs w:val="24"/>
        </w:rPr>
        <w:t xml:space="preserve">U Oklaju </w:t>
      </w:r>
      <w:r w:rsidR="001C0FA0">
        <w:rPr>
          <w:rFonts w:ascii="Times New Roman" w:hAnsi="Times New Roman" w:cs="Times New Roman"/>
          <w:sz w:val="24"/>
          <w:szCs w:val="24"/>
        </w:rPr>
        <w:t>27</w:t>
      </w:r>
      <w:r w:rsidRPr="004D562E">
        <w:rPr>
          <w:rFonts w:ascii="Times New Roman" w:hAnsi="Times New Roman" w:cs="Times New Roman"/>
          <w:sz w:val="24"/>
          <w:szCs w:val="24"/>
        </w:rPr>
        <w:t xml:space="preserve">. </w:t>
      </w:r>
      <w:r w:rsidR="005A7F04">
        <w:rPr>
          <w:rFonts w:ascii="Times New Roman" w:hAnsi="Times New Roman" w:cs="Times New Roman"/>
          <w:sz w:val="24"/>
          <w:szCs w:val="24"/>
        </w:rPr>
        <w:t>travnja</w:t>
      </w:r>
      <w:r w:rsidRPr="004D562E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40EBA08C" w14:textId="5594075F" w:rsidR="00BB6355" w:rsidRDefault="00BB635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B9956" w14:textId="3AB35DC3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0E3B3" w14:textId="1ECC060C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0C0CC" w14:textId="61C0FBB1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4AE3C" w14:textId="541D1414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82CC3" w14:textId="3AFA2B74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1C94C" w14:textId="04743F61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02CC0" w14:textId="53B1AAA6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C8788" w14:textId="77777777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D6C3E" w14:textId="0219D054" w:rsidR="005A7F04" w:rsidRPr="00EC7711" w:rsidRDefault="005A7F04" w:rsidP="00EC77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7711">
        <w:rPr>
          <w:rFonts w:ascii="Times New Roman" w:hAnsi="Times New Roman" w:cs="Times New Roman"/>
          <w:b/>
          <w:bCs/>
          <w:sz w:val="36"/>
          <w:szCs w:val="36"/>
        </w:rPr>
        <w:t xml:space="preserve">Izvješće o radu </w:t>
      </w:r>
      <w:r w:rsidR="007E6306">
        <w:rPr>
          <w:rFonts w:ascii="Times New Roman" w:hAnsi="Times New Roman" w:cs="Times New Roman"/>
          <w:b/>
          <w:bCs/>
          <w:sz w:val="36"/>
          <w:szCs w:val="36"/>
        </w:rPr>
        <w:t xml:space="preserve">i poslovanju društva EKO Promina d.o.o. u </w:t>
      </w:r>
      <w:r w:rsidRPr="00EC7711">
        <w:rPr>
          <w:rFonts w:ascii="Times New Roman" w:hAnsi="Times New Roman" w:cs="Times New Roman"/>
          <w:b/>
          <w:bCs/>
          <w:sz w:val="36"/>
          <w:szCs w:val="36"/>
        </w:rPr>
        <w:t>2021. godin</w:t>
      </w:r>
      <w:r w:rsidR="007E6306"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14:paraId="79EA3063" w14:textId="16234638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97FAC" w14:textId="38B3E591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ABDB8" w14:textId="47CD3813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10E3" w14:textId="6FADA217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02D16" w14:textId="7A106E8D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1241" w14:textId="10BF2B59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E9FBF" w14:textId="2D730E85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0DDA2" w14:textId="6643571B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19D0C" w14:textId="61A2A0F6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5E1C6" w14:textId="77B32BB0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FF912" w14:textId="27230461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B2BE" w14:textId="0FB4CAAA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929B" w14:textId="27381CA7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FEC10" w14:textId="2E0000E6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A8C0E" w14:textId="6CEBD6DD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79A7B" w14:textId="1E6E0567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1F40A" w14:textId="6AAE32E0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Direktorica društva EKO Promina d.o.o.</w:t>
      </w:r>
    </w:p>
    <w:p w14:paraId="37E2AE64" w14:textId="0E490534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3C909" w14:textId="77777777" w:rsidR="00EC7711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sc. Barbara Nakić-Alfirević, dipl. ing</w:t>
      </w:r>
    </w:p>
    <w:p w14:paraId="4993C21F" w14:textId="5F150231" w:rsidR="000114B0" w:rsidRDefault="000114B0" w:rsidP="007E1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OPĆI PODACI O DRUŠTVU</w:t>
      </w:r>
    </w:p>
    <w:p w14:paraId="4401FD3F" w14:textId="1B5D45DC" w:rsidR="000114B0" w:rsidRDefault="000114B0" w:rsidP="007E1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18900" w14:textId="77777777" w:rsidR="007E1196" w:rsidRPr="007E4FAD" w:rsidRDefault="007E1196" w:rsidP="007E1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 xml:space="preserve">Društvo Eko Promina d.o.o. posluje sa sjedištem u Oklaju, na adresi Put kroz Oklaj 144. Oklaj je naselje i središte Općine Promina, u Šibensko-kninskoj županiji. Nalazi se oko 14 kilometra sjeverozapadno od Drniša i oko 15 kilometara jugozapadno od Knina. </w:t>
      </w:r>
    </w:p>
    <w:p w14:paraId="6F919B9D" w14:textId="109660DD" w:rsidR="007E1196" w:rsidRPr="007E4FAD" w:rsidRDefault="007E1196" w:rsidP="007E1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Općina Promina broji 11 naselja na ukupnoj površini cca 140 km</w:t>
      </w:r>
      <w:r w:rsidRPr="00142D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4FAD">
        <w:rPr>
          <w:rFonts w:ascii="Times New Roman" w:hAnsi="Times New Roman" w:cs="Times New Roman"/>
          <w:sz w:val="24"/>
          <w:szCs w:val="24"/>
        </w:rPr>
        <w:t xml:space="preserve">. Prema </w:t>
      </w:r>
      <w:r w:rsidR="00142D3A">
        <w:rPr>
          <w:rFonts w:ascii="Times New Roman" w:hAnsi="Times New Roman" w:cs="Times New Roman"/>
          <w:sz w:val="24"/>
          <w:szCs w:val="24"/>
        </w:rPr>
        <w:t>prvim rezultatima popisa stanovništva iz 2021. godine O</w:t>
      </w:r>
      <w:r w:rsidRPr="007E4FAD">
        <w:rPr>
          <w:rFonts w:ascii="Times New Roman" w:hAnsi="Times New Roman" w:cs="Times New Roman"/>
          <w:sz w:val="24"/>
          <w:szCs w:val="24"/>
        </w:rPr>
        <w:t>pćin</w:t>
      </w:r>
      <w:r w:rsidR="00142D3A">
        <w:rPr>
          <w:rFonts w:ascii="Times New Roman" w:hAnsi="Times New Roman" w:cs="Times New Roman"/>
          <w:sz w:val="24"/>
          <w:szCs w:val="24"/>
        </w:rPr>
        <w:t>a</w:t>
      </w:r>
      <w:r w:rsidRPr="007E4FAD">
        <w:rPr>
          <w:rFonts w:ascii="Times New Roman" w:hAnsi="Times New Roman" w:cs="Times New Roman"/>
          <w:sz w:val="24"/>
          <w:szCs w:val="24"/>
        </w:rPr>
        <w:t xml:space="preserve"> </w:t>
      </w:r>
      <w:r w:rsidR="00142D3A">
        <w:rPr>
          <w:rFonts w:ascii="Times New Roman" w:hAnsi="Times New Roman" w:cs="Times New Roman"/>
          <w:sz w:val="24"/>
          <w:szCs w:val="24"/>
        </w:rPr>
        <w:t>Promina ima 933 stanovnika</w:t>
      </w:r>
      <w:r w:rsidRPr="007E4FAD">
        <w:rPr>
          <w:rFonts w:ascii="Times New Roman" w:hAnsi="Times New Roman" w:cs="Times New Roman"/>
          <w:sz w:val="24"/>
          <w:szCs w:val="24"/>
        </w:rPr>
        <w:t xml:space="preserve">, što je manje u odnosu na </w:t>
      </w:r>
      <w:r w:rsidR="00142D3A">
        <w:rPr>
          <w:rFonts w:ascii="Times New Roman" w:hAnsi="Times New Roman" w:cs="Times New Roman"/>
          <w:sz w:val="24"/>
          <w:szCs w:val="24"/>
        </w:rPr>
        <w:t xml:space="preserve">popis stanovništva iz 2011. godine kada je imala 1.136 stanovnika i </w:t>
      </w:r>
      <w:r w:rsidR="00D80E1E">
        <w:rPr>
          <w:rFonts w:ascii="Times New Roman" w:hAnsi="Times New Roman" w:cs="Times New Roman"/>
          <w:sz w:val="24"/>
          <w:szCs w:val="24"/>
        </w:rPr>
        <w:t xml:space="preserve">bitno manje u odnosu na popis stanovništva iz 1991. godine kada je imala </w:t>
      </w:r>
      <w:r w:rsidRPr="007E4FAD">
        <w:rPr>
          <w:rFonts w:ascii="Times New Roman" w:hAnsi="Times New Roman" w:cs="Times New Roman"/>
          <w:sz w:val="24"/>
          <w:szCs w:val="24"/>
        </w:rPr>
        <w:t xml:space="preserve">2.574 stanovnika. </w:t>
      </w:r>
    </w:p>
    <w:p w14:paraId="400BD557" w14:textId="5AF5BB98" w:rsidR="007E1196" w:rsidRPr="007E4FAD" w:rsidRDefault="007E1196" w:rsidP="007E11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 xml:space="preserve">Upravo je </w:t>
      </w:r>
      <w:r w:rsidR="00D80E1E">
        <w:rPr>
          <w:rFonts w:ascii="Times New Roman" w:hAnsi="Times New Roman" w:cs="Times New Roman"/>
          <w:sz w:val="24"/>
          <w:szCs w:val="24"/>
        </w:rPr>
        <w:t xml:space="preserve">to smanjenje broja stanovnika </w:t>
      </w:r>
      <w:r w:rsidRPr="007E4FAD">
        <w:rPr>
          <w:rFonts w:ascii="Times New Roman" w:hAnsi="Times New Roman" w:cs="Times New Roman"/>
          <w:sz w:val="24"/>
          <w:szCs w:val="24"/>
        </w:rPr>
        <w:t xml:space="preserve">u kombinaciji s nepovoljnom dobnom strukturom označena kao problem broj </w:t>
      </w:r>
      <w:r w:rsidR="00D80E1E">
        <w:rPr>
          <w:rFonts w:ascii="Times New Roman" w:hAnsi="Times New Roman" w:cs="Times New Roman"/>
          <w:sz w:val="24"/>
          <w:szCs w:val="24"/>
        </w:rPr>
        <w:t>jedan</w:t>
      </w:r>
      <w:r w:rsidRPr="007E4FAD">
        <w:rPr>
          <w:rFonts w:ascii="Times New Roman" w:hAnsi="Times New Roman" w:cs="Times New Roman"/>
          <w:sz w:val="24"/>
          <w:szCs w:val="24"/>
        </w:rPr>
        <w:t xml:space="preserve"> za budući razvoj općine, što je</w:t>
      </w:r>
      <w:r w:rsidR="00D80E1E">
        <w:rPr>
          <w:rFonts w:ascii="Times New Roman" w:hAnsi="Times New Roman" w:cs="Times New Roman"/>
          <w:sz w:val="24"/>
          <w:szCs w:val="24"/>
        </w:rPr>
        <w:t xml:space="preserve"> važno</w:t>
      </w:r>
      <w:r w:rsidRPr="007E4FAD">
        <w:rPr>
          <w:rFonts w:ascii="Times New Roman" w:hAnsi="Times New Roman" w:cs="Times New Roman"/>
          <w:sz w:val="24"/>
          <w:szCs w:val="24"/>
        </w:rPr>
        <w:t xml:space="preserve"> i za sve planove društva E</w:t>
      </w:r>
      <w:r w:rsidR="00D80E1E">
        <w:rPr>
          <w:rFonts w:ascii="Times New Roman" w:hAnsi="Times New Roman" w:cs="Times New Roman"/>
          <w:sz w:val="24"/>
          <w:szCs w:val="24"/>
        </w:rPr>
        <w:t>KO</w:t>
      </w:r>
      <w:r w:rsidRPr="007E4FAD">
        <w:rPr>
          <w:rFonts w:ascii="Times New Roman" w:hAnsi="Times New Roman" w:cs="Times New Roman"/>
          <w:sz w:val="24"/>
          <w:szCs w:val="24"/>
        </w:rPr>
        <w:t xml:space="preserve"> Promina d.o.o. koje svoje poslovanje obavlja na području općine. S druge strane općina je bogata mineralnim sirovinama, nalazi se na području NP Krka, te ima očuvan prirodni okoliš. Te su karakteristike označene kao najveći potencijali za budući razvoj općine.</w:t>
      </w:r>
    </w:p>
    <w:p w14:paraId="49C0F161" w14:textId="77777777" w:rsidR="001449E0" w:rsidRPr="001D72CE" w:rsidRDefault="001449E0" w:rsidP="007E1196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1502621"/>
    </w:p>
    <w:p w14:paraId="3983B4F4" w14:textId="067819FC" w:rsidR="007E1196" w:rsidRPr="001D72CE" w:rsidRDefault="007E1196" w:rsidP="007E1196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72CE">
        <w:rPr>
          <w:rFonts w:ascii="Times New Roman" w:hAnsi="Times New Roman" w:cs="Times New Roman"/>
          <w:color w:val="auto"/>
          <w:sz w:val="24"/>
          <w:szCs w:val="24"/>
        </w:rPr>
        <w:t>Osnovni podaci o društvu</w:t>
      </w:r>
      <w:bookmarkEnd w:id="0"/>
      <w:r w:rsidR="001D72C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CC1BA41" w14:textId="77777777" w:rsidR="007E1196" w:rsidRPr="007E4FAD" w:rsidRDefault="007E1196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2F945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Naziv: EKO PROMINA društvo s ograničenom odgovornošću za obavljanje komunalnih djelatnosti</w:t>
      </w:r>
    </w:p>
    <w:p w14:paraId="15F1CBF9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Skraćeni naziv: EKO PROMINA d.o.o.</w:t>
      </w:r>
    </w:p>
    <w:p w14:paraId="782AC554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Sjedište: Put kroz Oklaj 144, Oklaj</w:t>
      </w:r>
    </w:p>
    <w:p w14:paraId="1BE1185C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MBS: 100016114</w:t>
      </w:r>
    </w:p>
    <w:p w14:paraId="25704A2E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OIB: 90431466150</w:t>
      </w:r>
    </w:p>
    <w:p w14:paraId="5FDA887F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Osnivač: Općina Promina</w:t>
      </w:r>
    </w:p>
    <w:p w14:paraId="5DB35C68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Godina osnivanja: 2009.</w:t>
      </w:r>
    </w:p>
    <w:p w14:paraId="44ECEDAE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Temeljni kapital: 20.000,00 kuna</w:t>
      </w:r>
    </w:p>
    <w:p w14:paraId="5066F544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Djelatnost: 38.11, Skupljanje neopasnog otpada</w:t>
      </w:r>
    </w:p>
    <w:p w14:paraId="18DC0F5E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Telefon: 022 881 046</w:t>
      </w:r>
    </w:p>
    <w:p w14:paraId="4D463E92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E-mail: kontakt@eko-promina.hr</w:t>
      </w:r>
    </w:p>
    <w:p w14:paraId="1ADB5470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" w:history="1">
        <w:r w:rsidRPr="007E4FAD">
          <w:rPr>
            <w:rStyle w:val="Hyperlink"/>
            <w:rFonts w:ascii="Times New Roman" w:hAnsi="Times New Roman" w:cs="Times New Roman"/>
            <w:sz w:val="24"/>
            <w:szCs w:val="24"/>
          </w:rPr>
          <w:t>www.eko-promina.hr</w:t>
        </w:r>
      </w:hyperlink>
    </w:p>
    <w:p w14:paraId="6B4307A7" w14:textId="77777777" w:rsidR="007E1196" w:rsidRPr="007E4FAD" w:rsidRDefault="007E1196" w:rsidP="007E1196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Osoba ovlaštena za zastupanje: Barbara Nakić-Alfirević, član uprave, direktor, zastupa pojedinačno i samostalno</w:t>
      </w:r>
    </w:p>
    <w:p w14:paraId="2F49F96A" w14:textId="263615DA" w:rsidR="00E963D1" w:rsidRDefault="00E963D1" w:rsidP="00AA2672">
      <w:pPr>
        <w:pStyle w:val="Standard"/>
        <w:spacing w:after="0" w:line="360" w:lineRule="auto"/>
        <w:jc w:val="both"/>
        <w:rPr>
          <w:sz w:val="24"/>
        </w:rPr>
      </w:pPr>
    </w:p>
    <w:p w14:paraId="03F10F43" w14:textId="77777777" w:rsidR="00E963D1" w:rsidRDefault="00E963D1" w:rsidP="00AA2672">
      <w:pPr>
        <w:pStyle w:val="Standard"/>
        <w:spacing w:after="0" w:line="360" w:lineRule="auto"/>
        <w:jc w:val="both"/>
        <w:rPr>
          <w:sz w:val="24"/>
        </w:rPr>
      </w:pPr>
    </w:p>
    <w:p w14:paraId="28BFACD0" w14:textId="771DFD0F" w:rsidR="00AA2672" w:rsidRPr="00AA2672" w:rsidRDefault="00AA2672" w:rsidP="00AA2672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AA2672">
        <w:rPr>
          <w:rFonts w:ascii="Times New Roman" w:hAnsi="Times New Roman" w:cs="Times New Roman"/>
          <w:sz w:val="24"/>
        </w:rPr>
        <w:lastRenderedPageBreak/>
        <w:t xml:space="preserve">Osnovne djelatnosti Društva, temeljem upisa u </w:t>
      </w:r>
      <w:r w:rsidR="000614BD">
        <w:rPr>
          <w:rFonts w:ascii="Times New Roman" w:hAnsi="Times New Roman" w:cs="Times New Roman"/>
          <w:sz w:val="24"/>
        </w:rPr>
        <w:t>T</w:t>
      </w:r>
      <w:r w:rsidRPr="00AA2672">
        <w:rPr>
          <w:rFonts w:ascii="Times New Roman" w:hAnsi="Times New Roman" w:cs="Times New Roman"/>
          <w:sz w:val="24"/>
        </w:rPr>
        <w:t>rgovačkom sudu su:</w:t>
      </w:r>
    </w:p>
    <w:p w14:paraId="5C557E7A" w14:textId="24B305DC" w:rsidR="00AA2672" w:rsidRPr="00AA2672" w:rsidRDefault="00AA2672" w:rsidP="00AA26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672">
        <w:rPr>
          <w:rFonts w:ascii="Times New Roman" w:hAnsi="Times New Roman" w:cs="Times New Roman"/>
          <w:sz w:val="24"/>
        </w:rPr>
        <w:t>djelatnost organiziranja sajmova, održavanje čistoće, odlaganje komunalnog otpada, održavanje javnih površina, održavanje nerazvrstanih cesta, tržnice na malo, održavanje groblja i krematorija i prijevoz pokojnika, obavljanje dimnjačarskih poslova, javna rasvjeta, djelatnost javne odvodnje otpadnih voda, vodoopskrbna djelatnost, upravljanje grobljem, skupljanje otpada za potrebe drugih, prijevoz otpada za potrebe drugih, posredovanje u organiziranju oporabe i/ili zbrinjavanja otpada u ime drugih, skupljanje, oporabe i/ili zbrinjavanja (oporabe odlaganja, spaljivanja i drugih načina zbrinjavanja otpada) odnosno djelatnost gospodarenja posebnim kategorijama otpada, uređenje zelenih površina, parkova i dječjih igrališta, obavljanje usluga parkirališta, projektiranje, građenje, uporaba i uklanjanje građevina, nadzor nad gradnjom</w:t>
      </w:r>
      <w:r>
        <w:rPr>
          <w:rFonts w:ascii="Times New Roman" w:hAnsi="Times New Roman" w:cs="Times New Roman"/>
          <w:sz w:val="24"/>
        </w:rPr>
        <w:t>.</w:t>
      </w:r>
    </w:p>
    <w:p w14:paraId="7D2DF3F4" w14:textId="77777777" w:rsidR="00AA2672" w:rsidRDefault="00AA2672" w:rsidP="00673D2F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173C20" w14:textId="262BE647" w:rsidR="00673D2F" w:rsidRPr="00673D2F" w:rsidRDefault="00673D2F" w:rsidP="00673D2F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3D2F">
        <w:rPr>
          <w:rFonts w:ascii="Times New Roman" w:hAnsi="Times New Roman" w:cs="Times New Roman"/>
          <w:color w:val="auto"/>
          <w:sz w:val="24"/>
          <w:szCs w:val="24"/>
        </w:rPr>
        <w:t>MISIJA</w:t>
      </w:r>
    </w:p>
    <w:p w14:paraId="136A5C6A" w14:textId="77777777" w:rsidR="00673D2F" w:rsidRPr="007E4FAD" w:rsidRDefault="00673D2F" w:rsidP="0067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88DD4" w14:textId="1704D71F" w:rsidR="00673D2F" w:rsidRDefault="00673D2F" w:rsidP="00673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Osigurati, u suradnji s osnivačem, trajne i kvalitetne usluge obavljanja komunalnih poslova koristeći vlastite tehničke i ljudske potencijale, a u cilju trajnog zadovoljstva svih korisnika usluga, kao i zadovoljstva svojih djelatnika.</w:t>
      </w:r>
      <w:bookmarkStart w:id="1" w:name="_Toc91502623"/>
    </w:p>
    <w:p w14:paraId="2FBD76E3" w14:textId="77777777" w:rsidR="00673D2F" w:rsidRDefault="00673D2F" w:rsidP="00673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9AB4309" w14:textId="39CDEA5A" w:rsidR="00673D2F" w:rsidRPr="00673D2F" w:rsidRDefault="00673D2F" w:rsidP="00673D2F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3D2F">
        <w:rPr>
          <w:rFonts w:ascii="Times New Roman" w:hAnsi="Times New Roman" w:cs="Times New Roman"/>
          <w:color w:val="auto"/>
          <w:sz w:val="24"/>
          <w:szCs w:val="24"/>
        </w:rPr>
        <w:t>VIZIJA</w:t>
      </w:r>
    </w:p>
    <w:p w14:paraId="5A3761F2" w14:textId="77777777" w:rsidR="00673D2F" w:rsidRPr="007E4FAD" w:rsidRDefault="00673D2F" w:rsidP="0067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B56B2A" w14:textId="77777777" w:rsidR="00673D2F" w:rsidRPr="007E4FAD" w:rsidRDefault="00673D2F" w:rsidP="00673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Biti nezaobilazan partner osnivaču i korisnicima u poslovanju i stvaranju naprednijeg društva.</w:t>
      </w:r>
    </w:p>
    <w:p w14:paraId="0D13B8F5" w14:textId="77777777" w:rsidR="00673D2F" w:rsidRDefault="00673D2F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63B065" w14:textId="04FB2CB2" w:rsidR="007C44BA" w:rsidRDefault="007C44BA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1. prikazan je broj zaposlenika po radnim mjestima.</w:t>
      </w:r>
    </w:p>
    <w:p w14:paraId="32EE5C71" w14:textId="77777777" w:rsidR="007C44BA" w:rsidRDefault="007C44BA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2F7B0" w14:textId="1CBA2A7D" w:rsidR="00032416" w:rsidRPr="007C44BA" w:rsidRDefault="007C44BA" w:rsidP="007C44B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C44BA">
        <w:rPr>
          <w:rFonts w:ascii="Times New Roman" w:hAnsi="Times New Roman" w:cs="Times New Roman"/>
          <w:i/>
          <w:iCs/>
          <w:sz w:val="24"/>
          <w:szCs w:val="24"/>
        </w:rPr>
        <w:t>Tablica 1. Broj zaposlenika po radnim mjestima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50A9A" w14:paraId="6D46A786" w14:textId="77777777" w:rsidTr="00C50A9A">
        <w:tc>
          <w:tcPr>
            <w:tcW w:w="4672" w:type="dxa"/>
          </w:tcPr>
          <w:p w14:paraId="0C3E82D8" w14:textId="4218ACD7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4672" w:type="dxa"/>
          </w:tcPr>
          <w:p w14:paraId="552E5383" w14:textId="500F089A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</w:tr>
      <w:tr w:rsidR="00C50A9A" w14:paraId="7D8F82E1" w14:textId="77777777" w:rsidTr="00C50A9A">
        <w:tc>
          <w:tcPr>
            <w:tcW w:w="4672" w:type="dxa"/>
          </w:tcPr>
          <w:p w14:paraId="10696548" w14:textId="6244093C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Direktorica</w:t>
            </w:r>
          </w:p>
        </w:tc>
        <w:tc>
          <w:tcPr>
            <w:tcW w:w="4672" w:type="dxa"/>
          </w:tcPr>
          <w:p w14:paraId="365F3560" w14:textId="5F9CF48C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9A" w14:paraId="54AAF1BF" w14:textId="77777777" w:rsidTr="00C50A9A">
        <w:tc>
          <w:tcPr>
            <w:tcW w:w="4672" w:type="dxa"/>
          </w:tcPr>
          <w:p w14:paraId="240762B9" w14:textId="4E66FA4B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4672" w:type="dxa"/>
          </w:tcPr>
          <w:p w14:paraId="4A630B07" w14:textId="235E8EE1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9A" w14:paraId="6ECF2008" w14:textId="77777777" w:rsidTr="00C50A9A">
        <w:tc>
          <w:tcPr>
            <w:tcW w:w="4672" w:type="dxa"/>
          </w:tcPr>
          <w:p w14:paraId="30193ADC" w14:textId="24B3F442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Vozač motornog vozila</w:t>
            </w:r>
          </w:p>
        </w:tc>
        <w:tc>
          <w:tcPr>
            <w:tcW w:w="4672" w:type="dxa"/>
          </w:tcPr>
          <w:p w14:paraId="52F3D214" w14:textId="7D9C166A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9A" w14:paraId="332CE21E" w14:textId="77777777" w:rsidTr="00C50A9A">
        <w:tc>
          <w:tcPr>
            <w:tcW w:w="4672" w:type="dxa"/>
          </w:tcPr>
          <w:p w14:paraId="7FB10AAE" w14:textId="3109322E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Radnik na prikupljanju otpada i na održavanju javnih i zelenih površina</w:t>
            </w:r>
          </w:p>
        </w:tc>
        <w:tc>
          <w:tcPr>
            <w:tcW w:w="4672" w:type="dxa"/>
          </w:tcPr>
          <w:p w14:paraId="45F3C081" w14:textId="6814E80D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9A" w14:paraId="2C7D3971" w14:textId="77777777" w:rsidTr="00C50A9A">
        <w:tc>
          <w:tcPr>
            <w:tcW w:w="4672" w:type="dxa"/>
          </w:tcPr>
          <w:p w14:paraId="74D1E30C" w14:textId="1927C3B3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  <w:tc>
          <w:tcPr>
            <w:tcW w:w="4672" w:type="dxa"/>
          </w:tcPr>
          <w:p w14:paraId="330045A9" w14:textId="05172B32" w:rsidR="00C50A9A" w:rsidRDefault="00C50A9A" w:rsidP="00C43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96E9D7D" w14:textId="77777777" w:rsidR="00C50A9A" w:rsidRDefault="00C50A9A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4DAB21" w14:textId="77777777" w:rsidR="00032416" w:rsidRDefault="00032416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257989" w14:textId="77777777" w:rsidR="00032416" w:rsidRDefault="00032416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0E2E78" w14:textId="33AE224A" w:rsidR="00A93201" w:rsidRDefault="00A93201" w:rsidP="00A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tablici 2. prikazana je kvalifikacijska struktura zaposlenika u 2021. godini.</w:t>
      </w:r>
    </w:p>
    <w:p w14:paraId="236ACBBC" w14:textId="77777777" w:rsidR="00A93201" w:rsidRDefault="00A93201" w:rsidP="00A932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4B3346" w14:textId="48FD6B39" w:rsidR="00032416" w:rsidRPr="00A93201" w:rsidRDefault="00A93201" w:rsidP="00A9320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93201">
        <w:rPr>
          <w:rFonts w:ascii="Times New Roman" w:hAnsi="Times New Roman" w:cs="Times New Roman"/>
          <w:i/>
          <w:iCs/>
          <w:sz w:val="24"/>
          <w:szCs w:val="24"/>
        </w:rPr>
        <w:t>Tablica 2. Kvalifikacijska struktura zaposlenika u 2021. godini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032416" w14:paraId="00FCB341" w14:textId="77777777" w:rsidTr="00032416">
        <w:trPr>
          <w:jc w:val="center"/>
        </w:trPr>
        <w:tc>
          <w:tcPr>
            <w:tcW w:w="4672" w:type="dxa"/>
          </w:tcPr>
          <w:p w14:paraId="4A456722" w14:textId="5338C1D0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kvalificiranosti</w:t>
            </w:r>
          </w:p>
        </w:tc>
        <w:tc>
          <w:tcPr>
            <w:tcW w:w="4672" w:type="dxa"/>
          </w:tcPr>
          <w:p w14:paraId="63925CBD" w14:textId="4CFAD80B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zaposlenika</w:t>
            </w:r>
          </w:p>
        </w:tc>
      </w:tr>
      <w:tr w:rsidR="00032416" w14:paraId="3B853163" w14:textId="77777777" w:rsidTr="00032416">
        <w:trPr>
          <w:jc w:val="center"/>
        </w:trPr>
        <w:tc>
          <w:tcPr>
            <w:tcW w:w="4672" w:type="dxa"/>
          </w:tcPr>
          <w:p w14:paraId="79D8D884" w14:textId="66B1BF35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 i više</w:t>
            </w:r>
          </w:p>
        </w:tc>
        <w:tc>
          <w:tcPr>
            <w:tcW w:w="4672" w:type="dxa"/>
          </w:tcPr>
          <w:p w14:paraId="0EF72CFA" w14:textId="65E1AE6A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16" w14:paraId="4D4A1E4D" w14:textId="77777777" w:rsidTr="00032416">
        <w:trPr>
          <w:jc w:val="center"/>
        </w:trPr>
        <w:tc>
          <w:tcPr>
            <w:tcW w:w="4672" w:type="dxa"/>
          </w:tcPr>
          <w:p w14:paraId="105E95A2" w14:textId="7B3F30BC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4672" w:type="dxa"/>
          </w:tcPr>
          <w:p w14:paraId="179F1736" w14:textId="6275C77D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416" w14:paraId="5EF29E52" w14:textId="77777777" w:rsidTr="00032416">
        <w:trPr>
          <w:jc w:val="center"/>
        </w:trPr>
        <w:tc>
          <w:tcPr>
            <w:tcW w:w="4672" w:type="dxa"/>
          </w:tcPr>
          <w:p w14:paraId="0B7AFC20" w14:textId="2186A0D2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4672" w:type="dxa"/>
          </w:tcPr>
          <w:p w14:paraId="082718E4" w14:textId="5C1B937E" w:rsidR="00032416" w:rsidRDefault="00A93201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416" w14:paraId="1E887FA2" w14:textId="77777777" w:rsidTr="00032416">
        <w:trPr>
          <w:jc w:val="center"/>
        </w:trPr>
        <w:tc>
          <w:tcPr>
            <w:tcW w:w="4672" w:type="dxa"/>
          </w:tcPr>
          <w:p w14:paraId="04C5DA95" w14:textId="15454AF7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PKV, NSS</w:t>
            </w:r>
          </w:p>
        </w:tc>
        <w:tc>
          <w:tcPr>
            <w:tcW w:w="4672" w:type="dxa"/>
          </w:tcPr>
          <w:p w14:paraId="355F27D9" w14:textId="1E59A905" w:rsidR="00032416" w:rsidRDefault="00032416" w:rsidP="00032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EBCCE9" w14:textId="66087521" w:rsidR="007E1196" w:rsidRDefault="007E1196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6E62CA" w14:textId="77777777" w:rsidR="00E963D1" w:rsidRDefault="00E963D1" w:rsidP="007E1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C3B5B" w14:textId="78B3D41A" w:rsidR="000114B0" w:rsidRDefault="0064197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Vlastite dionice:</w:t>
      </w:r>
    </w:p>
    <w:p w14:paraId="25DCF38A" w14:textId="2877C5FB" w:rsidR="00641975" w:rsidRDefault="0064197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07A7" w14:textId="1E259F7A" w:rsidR="00641975" w:rsidRDefault="0064197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EKO Promina d.o.o. nema vlastitih dionica.</w:t>
      </w:r>
    </w:p>
    <w:p w14:paraId="2463C2EB" w14:textId="77777777" w:rsidR="002C4750" w:rsidRDefault="002C475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F1911" w14:textId="48217A91" w:rsidR="00641975" w:rsidRDefault="0064197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7DAE7" w14:textId="4FAB6615" w:rsidR="00641975" w:rsidRDefault="002C475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1975">
        <w:rPr>
          <w:rFonts w:ascii="Times New Roman" w:hAnsi="Times New Roman" w:cs="Times New Roman"/>
          <w:sz w:val="24"/>
          <w:szCs w:val="24"/>
        </w:rPr>
        <w:t>odružnice:</w:t>
      </w:r>
    </w:p>
    <w:p w14:paraId="7D781927" w14:textId="77777777" w:rsidR="002C4750" w:rsidRDefault="002C475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624B6" w14:textId="19925723" w:rsidR="002C4750" w:rsidRDefault="002C4750" w:rsidP="002C4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EKO Promina d.o.o. nema podružnica.</w:t>
      </w:r>
    </w:p>
    <w:p w14:paraId="01068247" w14:textId="77777777" w:rsidR="00641975" w:rsidRDefault="0064197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89BEF" w14:textId="4B52D134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08644" w14:textId="379BB865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BE6D" w14:textId="007F3D3C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CCDFC" w14:textId="7F57164F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FD144" w14:textId="530C09F9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815B" w14:textId="3F5A491D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3BB33" w14:textId="5B2148F3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7FAD" w14:textId="2646CAD1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F8BE5" w14:textId="0F068D1D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03880" w14:textId="4B644B5C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BDF7D" w14:textId="19A99ACD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45C87" w14:textId="2E7E6768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1DBBF" w14:textId="5967F57E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1CB14" w14:textId="6B186BBF" w:rsidR="00032416" w:rsidRDefault="0003241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6B709" w14:textId="77777777" w:rsidR="002C4750" w:rsidRDefault="002C475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84AAE" w14:textId="223982AC" w:rsidR="00A550E4" w:rsidRDefault="001322D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DJELATNOST PRIKUPLJANJA OTPADA</w:t>
      </w:r>
    </w:p>
    <w:p w14:paraId="2370A228" w14:textId="77777777" w:rsidR="001322D0" w:rsidRDefault="001322D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ADFCF" w14:textId="061D0C61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14:paraId="35DC3DAB" w14:textId="77777777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B2259" w14:textId="4287C189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2021. godine donesen je novi Zakon o gospodarenju otpadom koji je prouzrokovao brojne novosti ovom društvu kao davatelju javne usluge, a koje treba uskoro primijeniti. Dana 8. travnja Općina Promina je donijela Odluku o načinu pružanja javne usluge sakupljanja komunalnog</w:t>
      </w:r>
      <w:r w:rsidR="006C4201">
        <w:rPr>
          <w:rFonts w:ascii="Times New Roman" w:hAnsi="Times New Roman" w:cs="Times New Roman"/>
          <w:sz w:val="24"/>
          <w:szCs w:val="24"/>
        </w:rPr>
        <w:t xml:space="preserve"> otpada, s naglaskom na promjenu kriterija za obračun javne usluge. Prema novom Zakonu o gospodarenju otpadom cijena minimalne javne usluge podijeljena je u dvije kategorije: onu koju plaća kućanstvo te u onu koju plaćaju oni koji to nisu (u ovu kategoriju spadaju prema članku 70. st</w:t>
      </w:r>
      <w:r w:rsidR="002F328C">
        <w:rPr>
          <w:rFonts w:ascii="Times New Roman" w:hAnsi="Times New Roman" w:cs="Times New Roman"/>
          <w:sz w:val="24"/>
          <w:szCs w:val="24"/>
        </w:rPr>
        <w:t>avku</w:t>
      </w:r>
      <w:r w:rsidR="006C4201">
        <w:rPr>
          <w:rFonts w:ascii="Times New Roman" w:hAnsi="Times New Roman" w:cs="Times New Roman"/>
          <w:sz w:val="24"/>
          <w:szCs w:val="24"/>
        </w:rPr>
        <w:t xml:space="preserve"> 3. i fizičke osobe – iznajmljivači).</w:t>
      </w:r>
      <w:r w:rsidR="002F328C">
        <w:rPr>
          <w:rFonts w:ascii="Times New Roman" w:hAnsi="Times New Roman" w:cs="Times New Roman"/>
          <w:sz w:val="24"/>
          <w:szCs w:val="24"/>
        </w:rPr>
        <w:t xml:space="preserve"> Novim, spomenutim Zakonom predviđena je i mogućnost odobravanja popusta. Također, spomenutim Zakonom predviđeno je i da korisnici iz kategorije koji nisu kućanstvo moraju posebno ugovarati odvoz odvojeno sakupljenog otpada, što davatelju javne usluge daje mogućnost </w:t>
      </w:r>
      <w:r w:rsidR="000F1492">
        <w:rPr>
          <w:rFonts w:ascii="Times New Roman" w:hAnsi="Times New Roman" w:cs="Times New Roman"/>
          <w:sz w:val="24"/>
          <w:szCs w:val="24"/>
        </w:rPr>
        <w:t>dodatne zarade od prikupljanja takvog otpada.</w:t>
      </w:r>
    </w:p>
    <w:p w14:paraId="26FC1D88" w14:textId="77777777" w:rsidR="00AD299A" w:rsidRDefault="00AD299A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A6D0B" w14:textId="56951944" w:rsidR="000F1492" w:rsidRDefault="000F1492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usluga prikupljanja komunalnog otpada obuhvaća:</w:t>
      </w:r>
    </w:p>
    <w:p w14:paraId="7EDA9244" w14:textId="789EA612" w:rsidR="000F1492" w:rsidRPr="00AD299A" w:rsidRDefault="000F1492" w:rsidP="00EC7711">
      <w:pPr>
        <w:pStyle w:val="ListParagraph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99A">
        <w:rPr>
          <w:rFonts w:ascii="Times New Roman" w:hAnsi="Times New Roman" w:cs="Times New Roman"/>
          <w:sz w:val="24"/>
          <w:szCs w:val="24"/>
        </w:rPr>
        <w:t>prikupljanje od „vrata do vrata“ miješanog komunalnog otpada putem zelenog spremnika</w:t>
      </w:r>
      <w:r w:rsidR="00AD299A" w:rsidRPr="00AD299A">
        <w:rPr>
          <w:rFonts w:ascii="Times New Roman" w:hAnsi="Times New Roman" w:cs="Times New Roman"/>
          <w:sz w:val="24"/>
          <w:szCs w:val="24"/>
        </w:rPr>
        <w:t xml:space="preserve">, </w:t>
      </w:r>
      <w:r w:rsidRPr="00AD299A">
        <w:rPr>
          <w:rFonts w:ascii="Times New Roman" w:hAnsi="Times New Roman" w:cs="Times New Roman"/>
          <w:sz w:val="24"/>
          <w:szCs w:val="24"/>
        </w:rPr>
        <w:t xml:space="preserve">reciklabilnog komunalnog otpada (plastična i metalna ambalaža putem žutog spremnika, papir i karton putem </w:t>
      </w:r>
      <w:r w:rsidR="00AD299A" w:rsidRPr="00AD299A">
        <w:rPr>
          <w:rFonts w:ascii="Times New Roman" w:hAnsi="Times New Roman" w:cs="Times New Roman"/>
          <w:sz w:val="24"/>
          <w:szCs w:val="24"/>
        </w:rPr>
        <w:t>plavog spremnika</w:t>
      </w:r>
      <w:r w:rsidRPr="00AD299A">
        <w:rPr>
          <w:rFonts w:ascii="Times New Roman" w:hAnsi="Times New Roman" w:cs="Times New Roman"/>
          <w:sz w:val="24"/>
          <w:szCs w:val="24"/>
        </w:rPr>
        <w:t>)</w:t>
      </w:r>
      <w:r w:rsidR="00AD299A" w:rsidRPr="00AD299A">
        <w:rPr>
          <w:rFonts w:ascii="Times New Roman" w:hAnsi="Times New Roman" w:cs="Times New Roman"/>
          <w:sz w:val="24"/>
          <w:szCs w:val="24"/>
        </w:rPr>
        <w:t xml:space="preserve"> te glomaznog otpada do 2 m</w:t>
      </w:r>
      <w:r w:rsidR="00AD299A" w:rsidRPr="009445F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85C4A74" w14:textId="0AA099A7" w:rsidR="000F1492" w:rsidRPr="00AD299A" w:rsidRDefault="000F1492" w:rsidP="00EC7711">
      <w:pPr>
        <w:pStyle w:val="ListParagraph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99A">
        <w:rPr>
          <w:rFonts w:ascii="Times New Roman" w:hAnsi="Times New Roman" w:cs="Times New Roman"/>
          <w:sz w:val="24"/>
          <w:szCs w:val="24"/>
        </w:rPr>
        <w:t>prikupljanje reciklabilnog komunalnog otpada</w:t>
      </w:r>
      <w:r w:rsidR="00AD299A" w:rsidRPr="00AD299A">
        <w:rPr>
          <w:rFonts w:ascii="Times New Roman" w:hAnsi="Times New Roman" w:cs="Times New Roman"/>
          <w:sz w:val="24"/>
          <w:szCs w:val="24"/>
        </w:rPr>
        <w:t xml:space="preserve"> - </w:t>
      </w:r>
      <w:r w:rsidRPr="00AD299A">
        <w:rPr>
          <w:rFonts w:ascii="Times New Roman" w:hAnsi="Times New Roman" w:cs="Times New Roman"/>
          <w:sz w:val="24"/>
          <w:szCs w:val="24"/>
        </w:rPr>
        <w:t>staklena ambalaža</w:t>
      </w:r>
      <w:r w:rsidR="00AD299A" w:rsidRPr="00AD299A">
        <w:rPr>
          <w:rFonts w:ascii="Times New Roman" w:hAnsi="Times New Roman" w:cs="Times New Roman"/>
          <w:sz w:val="24"/>
          <w:szCs w:val="24"/>
        </w:rPr>
        <w:t xml:space="preserve"> </w:t>
      </w:r>
      <w:r w:rsidRPr="00AD299A">
        <w:rPr>
          <w:rFonts w:ascii="Times New Roman" w:hAnsi="Times New Roman" w:cs="Times New Roman"/>
          <w:sz w:val="24"/>
          <w:szCs w:val="24"/>
        </w:rPr>
        <w:t>putem zelenih spremnika</w:t>
      </w:r>
      <w:r w:rsidR="00AD299A" w:rsidRPr="00AD299A">
        <w:rPr>
          <w:rFonts w:ascii="Times New Roman" w:hAnsi="Times New Roman" w:cs="Times New Roman"/>
          <w:sz w:val="24"/>
          <w:szCs w:val="24"/>
        </w:rPr>
        <w:t xml:space="preserve"> od 2,5 m</w:t>
      </w:r>
      <w:r w:rsidR="00AD299A" w:rsidRPr="009445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299A" w:rsidRPr="00AD299A">
        <w:rPr>
          <w:rFonts w:ascii="Times New Roman" w:hAnsi="Times New Roman" w:cs="Times New Roman"/>
          <w:sz w:val="24"/>
          <w:szCs w:val="24"/>
        </w:rPr>
        <w:t xml:space="preserve"> </w:t>
      </w:r>
      <w:r w:rsidRPr="00AD299A">
        <w:rPr>
          <w:rFonts w:ascii="Times New Roman" w:hAnsi="Times New Roman" w:cs="Times New Roman"/>
          <w:sz w:val="24"/>
          <w:szCs w:val="24"/>
        </w:rPr>
        <w:t>postavljenih na javnoj površini</w:t>
      </w:r>
      <w:r w:rsidR="00AD299A" w:rsidRPr="00AD299A">
        <w:rPr>
          <w:rFonts w:ascii="Times New Roman" w:hAnsi="Times New Roman" w:cs="Times New Roman"/>
          <w:sz w:val="24"/>
          <w:szCs w:val="24"/>
        </w:rPr>
        <w:t xml:space="preserve"> u svih 11 naselja Općine Promina</w:t>
      </w:r>
    </w:p>
    <w:p w14:paraId="0B00B0FB" w14:textId="456239E7" w:rsidR="00AD299A" w:rsidRPr="00AD299A" w:rsidRDefault="00AD299A" w:rsidP="00EC7711">
      <w:pPr>
        <w:pStyle w:val="ListParagraph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99A">
        <w:rPr>
          <w:rFonts w:ascii="Times New Roman" w:hAnsi="Times New Roman" w:cs="Times New Roman"/>
          <w:sz w:val="24"/>
          <w:szCs w:val="24"/>
        </w:rPr>
        <w:t>preuzimanje otpada u mobilnom reciklažnom dvorištu svih vrsta otpada propisanih Pravilnikom o načinu rada mobilnog reciklažnog dvorišta</w:t>
      </w:r>
    </w:p>
    <w:p w14:paraId="78D028C4" w14:textId="7B1987AD" w:rsidR="00AD299A" w:rsidRPr="00AD299A" w:rsidRDefault="00AD299A" w:rsidP="00EC7711">
      <w:pPr>
        <w:pStyle w:val="ListParagraph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99A">
        <w:rPr>
          <w:rFonts w:ascii="Times New Roman" w:hAnsi="Times New Roman" w:cs="Times New Roman"/>
          <w:sz w:val="24"/>
          <w:szCs w:val="24"/>
        </w:rPr>
        <w:t>uslugu prijevoza i predaje otpada ovlaštenoj osobi</w:t>
      </w:r>
    </w:p>
    <w:p w14:paraId="153F7760" w14:textId="3ED35B64" w:rsidR="00AD299A" w:rsidRDefault="00AD299A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EA09" w14:textId="3583A6B9" w:rsidR="00AD299A" w:rsidRDefault="00AD299A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gore navedeno mora biti organizirano na kvalitetan, postojan i ekonomski učinkovit način, bez neopravdano visokih troškova</w:t>
      </w:r>
      <w:r w:rsidR="00CE2FEF">
        <w:rPr>
          <w:rFonts w:ascii="Times New Roman" w:hAnsi="Times New Roman" w:cs="Times New Roman"/>
          <w:sz w:val="24"/>
          <w:szCs w:val="24"/>
        </w:rPr>
        <w:t xml:space="preserve">, jer </w:t>
      </w:r>
      <w:r w:rsidR="00D76383">
        <w:rPr>
          <w:rFonts w:ascii="Times New Roman" w:hAnsi="Times New Roman" w:cs="Times New Roman"/>
          <w:sz w:val="24"/>
          <w:szCs w:val="24"/>
        </w:rPr>
        <w:t xml:space="preserve">gradovi i </w:t>
      </w:r>
      <w:r w:rsidR="00CE2FEF">
        <w:rPr>
          <w:rFonts w:ascii="Times New Roman" w:hAnsi="Times New Roman" w:cs="Times New Roman"/>
          <w:sz w:val="24"/>
          <w:szCs w:val="24"/>
        </w:rPr>
        <w:t>općin</w:t>
      </w:r>
      <w:r w:rsidR="00D76383">
        <w:rPr>
          <w:rFonts w:ascii="Times New Roman" w:hAnsi="Times New Roman" w:cs="Times New Roman"/>
          <w:sz w:val="24"/>
          <w:szCs w:val="24"/>
        </w:rPr>
        <w:t>e</w:t>
      </w:r>
      <w:r w:rsidR="00CE2FEF">
        <w:rPr>
          <w:rFonts w:ascii="Times New Roman" w:hAnsi="Times New Roman" w:cs="Times New Roman"/>
          <w:sz w:val="24"/>
          <w:szCs w:val="24"/>
        </w:rPr>
        <w:t xml:space="preserve"> u suprotnom mo</w:t>
      </w:r>
      <w:r w:rsidR="00D76383">
        <w:rPr>
          <w:rFonts w:ascii="Times New Roman" w:hAnsi="Times New Roman" w:cs="Times New Roman"/>
          <w:sz w:val="24"/>
          <w:szCs w:val="24"/>
        </w:rPr>
        <w:t>gu</w:t>
      </w:r>
      <w:r w:rsidR="00CE2FEF">
        <w:rPr>
          <w:rFonts w:ascii="Times New Roman" w:hAnsi="Times New Roman" w:cs="Times New Roman"/>
          <w:sz w:val="24"/>
          <w:szCs w:val="24"/>
        </w:rPr>
        <w:t xml:space="preserve"> biti podvrgnut</w:t>
      </w:r>
      <w:r w:rsidR="00D76383">
        <w:rPr>
          <w:rFonts w:ascii="Times New Roman" w:hAnsi="Times New Roman" w:cs="Times New Roman"/>
          <w:sz w:val="24"/>
          <w:szCs w:val="24"/>
        </w:rPr>
        <w:t xml:space="preserve">i </w:t>
      </w:r>
      <w:r w:rsidR="00CE2FEF">
        <w:rPr>
          <w:rFonts w:ascii="Times New Roman" w:hAnsi="Times New Roman" w:cs="Times New Roman"/>
          <w:sz w:val="24"/>
          <w:szCs w:val="24"/>
        </w:rPr>
        <w:t>kazni.</w:t>
      </w:r>
    </w:p>
    <w:p w14:paraId="19C19C1A" w14:textId="338E48AB" w:rsidR="00CE2FEF" w:rsidRDefault="00CE2FE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6516" w14:textId="69153124" w:rsidR="00527C76" w:rsidRDefault="00CE2FE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usluga financira se od </w:t>
      </w:r>
      <w:r w:rsidR="00527C76">
        <w:rPr>
          <w:rFonts w:ascii="Times New Roman" w:hAnsi="Times New Roman" w:cs="Times New Roman"/>
          <w:sz w:val="24"/>
          <w:szCs w:val="24"/>
        </w:rPr>
        <w:t>cijene javne usluge i ugovorne kazne (koja više, prema novom Zakonu o gospodarenju otpadom, nije sastavni dio cijene javne usluge) a može se financirati iz</w:t>
      </w:r>
      <w:r w:rsidR="00D76383">
        <w:rPr>
          <w:rFonts w:ascii="Times New Roman" w:hAnsi="Times New Roman" w:cs="Times New Roman"/>
          <w:sz w:val="24"/>
          <w:szCs w:val="24"/>
        </w:rPr>
        <w:t xml:space="preserve"> gradskog ili </w:t>
      </w:r>
      <w:r w:rsidR="00527C76">
        <w:rPr>
          <w:rFonts w:ascii="Times New Roman" w:hAnsi="Times New Roman" w:cs="Times New Roman"/>
          <w:sz w:val="24"/>
          <w:szCs w:val="24"/>
        </w:rPr>
        <w:t>općinskog proračuna kao i iz drugih izvora. Predviđeno je prema novom Zakonu o gospodarenju otpadom da Fond za zaštitu okoliša i energetsku učinkovitost snosi davatelju javne usluge troškove prikupljanja otpadne ambalaže i to temeljem potpisanog sporazuma između Fonda i davatelja javne usluge, ali to u trenutku pisanja ovog izvještaja još nije zaživilo.</w:t>
      </w:r>
    </w:p>
    <w:p w14:paraId="5D6E9707" w14:textId="77777777" w:rsidR="00D76383" w:rsidRDefault="00D7638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Gradovi i o</w:t>
      </w:r>
      <w:r w:rsidR="00527C76">
        <w:rPr>
          <w:rFonts w:ascii="Times New Roman" w:hAnsi="Times New Roman" w:cs="Times New Roman"/>
          <w:sz w:val="24"/>
          <w:szCs w:val="24"/>
        </w:rPr>
        <w:t>pćine više, prema novom Zakonu o gospodarenju otpadom, nemaju obvezu donošenja 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27C76">
        <w:rPr>
          <w:rFonts w:ascii="Times New Roman" w:hAnsi="Times New Roman" w:cs="Times New Roman"/>
          <w:sz w:val="24"/>
          <w:szCs w:val="24"/>
        </w:rPr>
        <w:t xml:space="preserve"> gospodarenja otpadom</w:t>
      </w:r>
      <w:r>
        <w:rPr>
          <w:rFonts w:ascii="Times New Roman" w:hAnsi="Times New Roman" w:cs="Times New Roman"/>
          <w:sz w:val="24"/>
          <w:szCs w:val="24"/>
        </w:rPr>
        <w:t>. Županije su dužne do 1. 1. 2024. godine donijeti planove gospodarenja otpadom, a do tada će u primjeni biti postojeći planovi gospodarenja otpadom.</w:t>
      </w:r>
    </w:p>
    <w:p w14:paraId="2DD758FC" w14:textId="77777777" w:rsidR="00D76383" w:rsidRDefault="00D7638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B181D" w14:textId="77777777" w:rsidR="002D5C51" w:rsidRDefault="00D7638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Nakana društva EKO Promina d.o.o. jest da cijela općina bude kvalitetno pokrivena infrastrukturom za prikupljanje otpada. Sva potrebna infrastruktura je definirana planom gospodarenja otpadom Općine Promina. Sada svi korisnici </w:t>
      </w:r>
      <w:r w:rsidR="002D5C51">
        <w:rPr>
          <w:rFonts w:ascii="Times New Roman" w:hAnsi="Times New Roman" w:cs="Times New Roman"/>
          <w:sz w:val="24"/>
          <w:szCs w:val="24"/>
        </w:rPr>
        <w:t xml:space="preserve">društva </w:t>
      </w:r>
      <w:r>
        <w:rPr>
          <w:rFonts w:ascii="Times New Roman" w:hAnsi="Times New Roman" w:cs="Times New Roman"/>
          <w:sz w:val="24"/>
          <w:szCs w:val="24"/>
        </w:rPr>
        <w:t>imaju zeleni spremnik za miješani komunalni otpad</w:t>
      </w:r>
      <w:r w:rsidR="002D5C51">
        <w:rPr>
          <w:rFonts w:ascii="Times New Roman" w:hAnsi="Times New Roman" w:cs="Times New Roman"/>
          <w:sz w:val="24"/>
          <w:szCs w:val="24"/>
        </w:rPr>
        <w:t xml:space="preserve"> koji je čipiran. Svi korisnici društva imaju i </w:t>
      </w:r>
      <w:r>
        <w:rPr>
          <w:rFonts w:ascii="Times New Roman" w:hAnsi="Times New Roman" w:cs="Times New Roman"/>
          <w:sz w:val="24"/>
          <w:szCs w:val="24"/>
        </w:rPr>
        <w:t xml:space="preserve">žuti </w:t>
      </w:r>
      <w:r w:rsidR="002D5C51">
        <w:rPr>
          <w:rFonts w:ascii="Times New Roman" w:hAnsi="Times New Roman" w:cs="Times New Roman"/>
          <w:sz w:val="24"/>
          <w:szCs w:val="24"/>
        </w:rPr>
        <w:t xml:space="preserve">spremnik, dok velika većina ima i </w:t>
      </w:r>
      <w:r>
        <w:rPr>
          <w:rFonts w:ascii="Times New Roman" w:hAnsi="Times New Roman" w:cs="Times New Roman"/>
          <w:sz w:val="24"/>
          <w:szCs w:val="24"/>
        </w:rPr>
        <w:t>plavi spremnik</w:t>
      </w:r>
      <w:r w:rsidR="002D5C51">
        <w:rPr>
          <w:rFonts w:ascii="Times New Roman" w:hAnsi="Times New Roman" w:cs="Times New Roman"/>
          <w:sz w:val="24"/>
          <w:szCs w:val="24"/>
        </w:rPr>
        <w:t xml:space="preserve"> za odvojeno prikupljanje reciklabilnog otpada.</w:t>
      </w:r>
    </w:p>
    <w:p w14:paraId="19E0B931" w14:textId="77777777" w:rsidR="002D5C51" w:rsidRDefault="002D5C5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9C16C" w14:textId="77777777" w:rsidR="00095323" w:rsidRDefault="002D5C5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Miješani komunalni otpad se, za sada, predaje na odlagalište komunalnog otpada Mala Promina. Nakon uspostave cjelovitog sustava gospodarenja otpadom na području Šibensko-kninske županije, odnosno izgradnje i otvaranja Regionalnog centra za gospodarenje otpadom Bikarac očekuje se sanacija i kompletno zatvaranje odlagališta komunalnog otpada Mala Promina, nakon čega će se miješani komunalni otpad predavati u Regionalnog centra za gospodarenje otpadom Bikarac.</w:t>
      </w:r>
    </w:p>
    <w:p w14:paraId="4DFFE6AD" w14:textId="77777777" w:rsidR="00095323" w:rsidRDefault="0009532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BA679" w14:textId="77777777" w:rsidR="00095323" w:rsidRDefault="0009532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IRDJU</w:t>
      </w:r>
    </w:p>
    <w:p w14:paraId="725658BE" w14:textId="77777777" w:rsidR="00095323" w:rsidRDefault="0009532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8CBB" w14:textId="5A292020" w:rsidR="00413E84" w:rsidRDefault="0009532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="00413E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Od</w:t>
      </w:r>
      <w:r w:rsidR="00413E84">
        <w:rPr>
          <w:rFonts w:ascii="Times New Roman" w:hAnsi="Times New Roman" w:cs="Times New Roman"/>
          <w:sz w:val="24"/>
          <w:szCs w:val="24"/>
        </w:rPr>
        <w:t>luke o načinu pružanja javne usluge sakupljanja komunalnog otpada davatelj usluge je trgovačko društvo EKO Promina d.o.o. Davatelj javne usluge dužan je predstavničkom tijelu jedinice lokalne samouprave podnijeti izvješće o radu do 31. ožujka tekuće godine za prethodnu kalendarsku godinu. Također ga je dužan dostaviti i nadležnom Ministarstvu.</w:t>
      </w:r>
    </w:p>
    <w:p w14:paraId="2A169AFE" w14:textId="6D1875EA" w:rsidR="008D1156" w:rsidRDefault="00413E8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D1156">
        <w:rPr>
          <w:rFonts w:ascii="Times New Roman" w:hAnsi="Times New Roman" w:cs="Times New Roman"/>
          <w:sz w:val="24"/>
          <w:szCs w:val="24"/>
        </w:rPr>
        <w:t>zvješće sadrži opće podatke o području pružanja javne usluge, obračunskim mjestima, korisnicima usluge i odvojenom prikupljanju otpada, podatke o redovitosti sustava, podatke o kvaliteti pružanja javne usluge ekonomskoj učinkovitosti sustava prikupljanja komunalnog otpada. Obrazac IRDJU se preuzima s internetske stranice nadležnog Ministarstva</w:t>
      </w:r>
      <w:r w:rsidR="009445F0">
        <w:rPr>
          <w:rFonts w:ascii="Times New Roman" w:hAnsi="Times New Roman" w:cs="Times New Roman"/>
          <w:sz w:val="24"/>
          <w:szCs w:val="24"/>
        </w:rPr>
        <w:t>.</w:t>
      </w:r>
    </w:p>
    <w:p w14:paraId="74869CF0" w14:textId="0D466AE7" w:rsidR="00CE2FEF" w:rsidRDefault="008D115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boljeg razumijevanja pojedinih pojmova koji se koriste u obrascu IRDJU valja spomenuti sljedeće dvije definicije:</w:t>
      </w:r>
    </w:p>
    <w:p w14:paraId="1E926452" w14:textId="1090AD3B" w:rsidR="008D1156" w:rsidRDefault="008D115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usluga </w:t>
      </w:r>
      <w:r w:rsidR="00455010">
        <w:rPr>
          <w:rFonts w:ascii="Times New Roman" w:hAnsi="Times New Roman" w:cs="Times New Roman"/>
          <w:sz w:val="24"/>
          <w:szCs w:val="24"/>
        </w:rPr>
        <w:t xml:space="preserve">je javna usluga prikupljanja miješanog komunalnog otpada i biorazgradivog komunalnog otpada </w:t>
      </w:r>
    </w:p>
    <w:p w14:paraId="34CE6485" w14:textId="77777777" w:rsidR="00A550E4" w:rsidRDefault="008D115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povezana s javnom uslugom je odvojeno sakupljanje komunalnog otpada putem reciklažnog dvorišta, mobilnog reciklažnog dvorišta, spremnika na javnim površinama i kod korisnika usluge te odvojeno prikupljanje krupnog (glomaznog) komunalnog otpada.</w:t>
      </w:r>
    </w:p>
    <w:p w14:paraId="2B3B91EB" w14:textId="6A680D2D" w:rsidR="00455010" w:rsidRDefault="0045501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GOSPODARENJE KOMUNALNIM OTPADOM</w:t>
      </w:r>
    </w:p>
    <w:p w14:paraId="5E88913C" w14:textId="38389712" w:rsidR="00455010" w:rsidRDefault="0045501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85312" w14:textId="70544F55" w:rsidR="00455010" w:rsidRDefault="0047756A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Sakupljanje i odvoz miješanog komunalnog otpada, reciklabilnog otpada i glomaznog otpada od korisnika javne usluge obavlja se na području čitave Općine Promina. Sva naselja i kućanstva koja im pripadaju imaju mogućnost propisnog odlaganja otpada. Prikupljanje otpada se, po naseljima, vrši prema unaprijed određenom rasporedu.</w:t>
      </w:r>
    </w:p>
    <w:p w14:paraId="1199A58D" w14:textId="72F67C24" w:rsidR="0047756A" w:rsidRDefault="0047756A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komunalnog otpada od pojedinih pravnih osoba, za sada, se vrši putem Izjave o načinu korištenja javne usluge prikupljanja komunalnog otpada kojom je definiran zaduženi volumen spremnika, a vrši se, također, prema </w:t>
      </w:r>
      <w:r w:rsidR="00050ED0">
        <w:rPr>
          <w:rFonts w:ascii="Times New Roman" w:hAnsi="Times New Roman" w:cs="Times New Roman"/>
          <w:sz w:val="24"/>
          <w:szCs w:val="24"/>
        </w:rPr>
        <w:t>unaprijed određenom rasporedu</w:t>
      </w:r>
    </w:p>
    <w:p w14:paraId="75055A93" w14:textId="5FC8479E" w:rsidR="00050ED0" w:rsidRDefault="00050ED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prikupljanjem je obuhvaćeno 811 korisnika od čega je 789 kućanstava i 22 pravne osobe.</w:t>
      </w:r>
    </w:p>
    <w:p w14:paraId="10F81176" w14:textId="2AC6906F" w:rsidR="00050ED0" w:rsidRDefault="00050ED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prvim rezultatima popisa stanovništva iz 2021. godine ukupan broj stanovnika u Općini Promina je 933.</w:t>
      </w:r>
    </w:p>
    <w:p w14:paraId="1E9FB5FD" w14:textId="56E0E2FC" w:rsidR="00050ED0" w:rsidRDefault="00050ED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prikupljanje i odvoz miješanog komunalnog otpada i odvojeno prikupljenog reciklabilnog otpada</w:t>
      </w:r>
      <w:r w:rsidR="00ED23CE">
        <w:rPr>
          <w:rFonts w:ascii="Times New Roman" w:hAnsi="Times New Roman" w:cs="Times New Roman"/>
          <w:sz w:val="24"/>
          <w:szCs w:val="24"/>
        </w:rPr>
        <w:t xml:space="preserve"> društv</w:t>
      </w:r>
      <w:r w:rsidR="007D750F">
        <w:rPr>
          <w:rFonts w:ascii="Times New Roman" w:hAnsi="Times New Roman" w:cs="Times New Roman"/>
          <w:sz w:val="24"/>
          <w:szCs w:val="24"/>
        </w:rPr>
        <w:t xml:space="preserve">o EKO Promina d.o.o. raspolaže s jednim </w:t>
      </w:r>
      <w:r w:rsidR="00CD30F9">
        <w:rPr>
          <w:rFonts w:ascii="Times New Roman" w:hAnsi="Times New Roman" w:cs="Times New Roman"/>
          <w:sz w:val="24"/>
          <w:szCs w:val="24"/>
        </w:rPr>
        <w:t xml:space="preserve">teretnim </w:t>
      </w:r>
      <w:r w:rsidR="007D750F">
        <w:rPr>
          <w:rFonts w:ascii="Times New Roman" w:hAnsi="Times New Roman" w:cs="Times New Roman"/>
          <w:sz w:val="24"/>
          <w:szCs w:val="24"/>
        </w:rPr>
        <w:t xml:space="preserve">vozilom marke MAN, registracijske oznake ŠI 440 FT, </w:t>
      </w:r>
      <w:r w:rsidR="00CD30F9">
        <w:rPr>
          <w:rFonts w:ascii="Times New Roman" w:hAnsi="Times New Roman" w:cs="Times New Roman"/>
          <w:sz w:val="24"/>
          <w:szCs w:val="24"/>
        </w:rPr>
        <w:t xml:space="preserve">za prijevoz tereta najveće dopuštene mase do </w:t>
      </w:r>
      <w:r w:rsidR="007D750F">
        <w:rPr>
          <w:rFonts w:ascii="Times New Roman" w:hAnsi="Times New Roman" w:cs="Times New Roman"/>
          <w:sz w:val="24"/>
          <w:szCs w:val="24"/>
        </w:rPr>
        <w:t xml:space="preserve">3530 kg, s Farid </w:t>
      </w:r>
      <w:r w:rsidR="00CD30F9">
        <w:rPr>
          <w:rFonts w:ascii="Times New Roman" w:hAnsi="Times New Roman" w:cs="Times New Roman"/>
          <w:sz w:val="24"/>
          <w:szCs w:val="24"/>
        </w:rPr>
        <w:t xml:space="preserve">komunalnom </w:t>
      </w:r>
      <w:r w:rsidR="007D750F">
        <w:rPr>
          <w:rFonts w:ascii="Times New Roman" w:hAnsi="Times New Roman" w:cs="Times New Roman"/>
          <w:sz w:val="24"/>
          <w:szCs w:val="24"/>
        </w:rPr>
        <w:t xml:space="preserve">nadogradnjom </w:t>
      </w:r>
      <w:r w:rsidR="00CD30F9">
        <w:rPr>
          <w:rFonts w:ascii="Times New Roman" w:hAnsi="Times New Roman" w:cs="Times New Roman"/>
          <w:sz w:val="24"/>
          <w:szCs w:val="24"/>
        </w:rPr>
        <w:t xml:space="preserve">za prikupljanje otpada </w:t>
      </w:r>
      <w:r w:rsidR="007D750F">
        <w:rPr>
          <w:rFonts w:ascii="Times New Roman" w:hAnsi="Times New Roman" w:cs="Times New Roman"/>
          <w:sz w:val="24"/>
          <w:szCs w:val="24"/>
        </w:rPr>
        <w:t>zapremnine 10 m</w:t>
      </w:r>
      <w:r w:rsidR="007D750F" w:rsidRPr="009445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D750F">
        <w:rPr>
          <w:rFonts w:ascii="Times New Roman" w:hAnsi="Times New Roman" w:cs="Times New Roman"/>
          <w:sz w:val="24"/>
          <w:szCs w:val="24"/>
        </w:rPr>
        <w:t>.</w:t>
      </w:r>
    </w:p>
    <w:p w14:paraId="0C70BCDC" w14:textId="5C09F932" w:rsidR="00CD30F9" w:rsidRDefault="00CD30F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B07E8" w14:textId="77777777" w:rsidR="00960B30" w:rsidRDefault="00960B3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SAKUPLJANJE MIJEŠANOG KOMUNALNOG I BIORAZGRADIVOG OTPADA</w:t>
      </w:r>
    </w:p>
    <w:p w14:paraId="05A9D2A0" w14:textId="7875DE41" w:rsidR="00CD30F9" w:rsidRDefault="00CD30F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8542F" w14:textId="77777777" w:rsidR="00C6250F" w:rsidRDefault="005D511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usluge</w:t>
      </w:r>
      <w:r w:rsidR="00CD6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društvo EKO Promina d.o.o. u 2021. godini nije provodio odvojeno sakupljanje miješanog komunalnog i biorazgradivog ot</w:t>
      </w:r>
      <w:r w:rsidR="00CD65FB">
        <w:rPr>
          <w:rFonts w:ascii="Times New Roman" w:hAnsi="Times New Roman" w:cs="Times New Roman"/>
          <w:sz w:val="24"/>
          <w:szCs w:val="24"/>
        </w:rPr>
        <w:t>pada. Centar za gosopdarenje otpadom Bikarac je dana 21. 12. 2021. godine pušten u probni rad. Tom prilikom se navelo kako će realizacijom tog projekta stanovnici Šibensko-kninske županije dobiti dugoročno kvalitetno rješenje za održiv sustav gospodarenja otpado</w:t>
      </w:r>
      <w:r w:rsidR="00C6250F">
        <w:rPr>
          <w:rFonts w:ascii="Times New Roman" w:hAnsi="Times New Roman" w:cs="Times New Roman"/>
          <w:sz w:val="24"/>
          <w:szCs w:val="24"/>
        </w:rPr>
        <w:t>m.</w:t>
      </w:r>
    </w:p>
    <w:p w14:paraId="29B6AD32" w14:textId="77777777" w:rsidR="00C724F1" w:rsidRDefault="00C6250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sakupljanje miješanog komunalnog otpada korisnicima je podijeljeno </w:t>
      </w:r>
      <w:r w:rsidR="00C724F1">
        <w:rPr>
          <w:rFonts w:ascii="Times New Roman" w:hAnsi="Times New Roman" w:cs="Times New Roman"/>
          <w:sz w:val="24"/>
          <w:szCs w:val="24"/>
        </w:rPr>
        <w:t xml:space="preserve">811 zelenih spremnika </w:t>
      </w:r>
      <w:r>
        <w:rPr>
          <w:rFonts w:ascii="Times New Roman" w:hAnsi="Times New Roman" w:cs="Times New Roman"/>
          <w:sz w:val="24"/>
          <w:szCs w:val="24"/>
        </w:rPr>
        <w:t>volumena</w:t>
      </w:r>
      <w:r w:rsidR="00C72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 litara</w:t>
      </w:r>
      <w:r w:rsidR="00C724F1">
        <w:rPr>
          <w:rFonts w:ascii="Times New Roman" w:hAnsi="Times New Roman" w:cs="Times New Roman"/>
          <w:sz w:val="24"/>
          <w:szCs w:val="24"/>
        </w:rPr>
        <w:t xml:space="preserve"> odnosno 1100 litara. Za sakupljanje plastike i metala korisnicima je podijeljeno 700 žutih spremnika volumena 120 litara te 510 plavih spremnika volumena 120 litara za sakupljanje papira i kartona.</w:t>
      </w:r>
    </w:p>
    <w:p w14:paraId="3CF29B96" w14:textId="53F2B940" w:rsidR="00151C07" w:rsidRDefault="00C724F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Miješani komunalni otpad se prikuplja jedanput tjedno u svakom od 11 naselja Općine Promina dok se reciklabilni otpad prikuplja jedanput mjesečno u svakom od 11 naselja Općine Promina.</w:t>
      </w:r>
    </w:p>
    <w:p w14:paraId="21B9C124" w14:textId="6E334357" w:rsidR="00945B25" w:rsidRDefault="00945B2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B4276" w14:textId="77777777" w:rsidR="00945B25" w:rsidRDefault="00945B2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CD935" w14:textId="77777777" w:rsidR="00151C07" w:rsidRDefault="00151C07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DF88" w14:textId="77777777" w:rsidR="00151C07" w:rsidRDefault="00151C07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ODVOJENO SAKUPLJANJE KOMUNALNOG OTPADA</w:t>
      </w:r>
    </w:p>
    <w:p w14:paraId="15E559B0" w14:textId="77777777" w:rsidR="00151C07" w:rsidRDefault="00151C07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C8A12" w14:textId="77777777" w:rsidR="00151C07" w:rsidRDefault="00151C07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MOBILNO RECIKLAŽNO DVORIŠTE</w:t>
      </w:r>
    </w:p>
    <w:p w14:paraId="44F66661" w14:textId="77777777" w:rsidR="00151C07" w:rsidRDefault="00151C07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23539" w14:textId="77777777" w:rsidR="00397E49" w:rsidRDefault="00151C07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usluge raspolaže s jednim mobilnim reciklažnim dvorištom za čiji rad je dana 14. srpnja 2021. godine donešen Pravilnik o načinu rada mobilnog reciklažnog dvorišta.</w:t>
      </w:r>
      <w:r w:rsidR="00BF2BDC">
        <w:rPr>
          <w:rFonts w:ascii="Times New Roman" w:hAnsi="Times New Roman" w:cs="Times New Roman"/>
          <w:sz w:val="24"/>
          <w:szCs w:val="24"/>
        </w:rPr>
        <w:t xml:space="preserve"> L</w:t>
      </w:r>
      <w:r w:rsidR="00BF2BDC" w:rsidRPr="00BF2BDC">
        <w:rPr>
          <w:rFonts w:ascii="Times New Roman" w:hAnsi="Times New Roman" w:cs="Times New Roman"/>
          <w:sz w:val="24"/>
          <w:szCs w:val="24"/>
        </w:rPr>
        <w:t>okac</w:t>
      </w:r>
      <w:r w:rsidR="00BF2BDC">
        <w:rPr>
          <w:rFonts w:ascii="Times New Roman" w:hAnsi="Times New Roman" w:cs="Times New Roman"/>
          <w:sz w:val="24"/>
          <w:szCs w:val="24"/>
        </w:rPr>
        <w:t xml:space="preserve">ije </w:t>
      </w:r>
      <w:r w:rsidR="00BF2BDC" w:rsidRPr="00BF2BDC">
        <w:rPr>
          <w:rFonts w:ascii="Times New Roman" w:hAnsi="Times New Roman" w:cs="Times New Roman"/>
          <w:sz w:val="24"/>
          <w:szCs w:val="24"/>
        </w:rPr>
        <w:t xml:space="preserve"> mobiln</w:t>
      </w:r>
      <w:r w:rsidR="00BF2BDC">
        <w:rPr>
          <w:rFonts w:ascii="Times New Roman" w:hAnsi="Times New Roman" w:cs="Times New Roman"/>
          <w:sz w:val="24"/>
          <w:szCs w:val="24"/>
        </w:rPr>
        <w:t>og</w:t>
      </w:r>
      <w:r w:rsidR="00BF2BDC" w:rsidRPr="00BF2BDC">
        <w:rPr>
          <w:rFonts w:ascii="Times New Roman" w:hAnsi="Times New Roman" w:cs="Times New Roman"/>
          <w:sz w:val="24"/>
          <w:szCs w:val="24"/>
        </w:rPr>
        <w:t xml:space="preserve"> reciklaž</w:t>
      </w:r>
      <w:r w:rsidR="00BF2BDC">
        <w:rPr>
          <w:rFonts w:ascii="Times New Roman" w:hAnsi="Times New Roman" w:cs="Times New Roman"/>
          <w:sz w:val="24"/>
          <w:szCs w:val="24"/>
        </w:rPr>
        <w:t>nog</w:t>
      </w:r>
      <w:r w:rsidR="00BF2BDC" w:rsidRPr="00BF2BDC">
        <w:rPr>
          <w:rFonts w:ascii="Times New Roman" w:hAnsi="Times New Roman" w:cs="Times New Roman"/>
          <w:sz w:val="24"/>
          <w:szCs w:val="24"/>
        </w:rPr>
        <w:t xml:space="preserve"> dvorišta</w:t>
      </w:r>
      <w:r w:rsidR="00BF2BDC">
        <w:rPr>
          <w:rFonts w:ascii="Times New Roman" w:hAnsi="Times New Roman" w:cs="Times New Roman"/>
          <w:sz w:val="24"/>
          <w:szCs w:val="24"/>
        </w:rPr>
        <w:t xml:space="preserve"> navedene su u i</w:t>
      </w:r>
      <w:r w:rsidR="00BF2BDC" w:rsidRPr="00BF2BDC">
        <w:rPr>
          <w:rFonts w:ascii="Times New Roman" w:hAnsi="Times New Roman" w:cs="Times New Roman"/>
          <w:sz w:val="24"/>
          <w:szCs w:val="24"/>
        </w:rPr>
        <w:t>nformacij</w:t>
      </w:r>
      <w:r w:rsidR="00BF2BDC">
        <w:rPr>
          <w:rFonts w:ascii="Times New Roman" w:hAnsi="Times New Roman" w:cs="Times New Roman"/>
          <w:sz w:val="24"/>
          <w:szCs w:val="24"/>
        </w:rPr>
        <w:t>i</w:t>
      </w:r>
      <w:r w:rsidR="00BF2BDC" w:rsidRPr="00BF2BDC">
        <w:rPr>
          <w:rFonts w:ascii="Times New Roman" w:hAnsi="Times New Roman" w:cs="Times New Roman"/>
          <w:sz w:val="24"/>
          <w:szCs w:val="24"/>
        </w:rPr>
        <w:t xml:space="preserve"> o lokacijama mobiln</w:t>
      </w:r>
      <w:r w:rsidR="00BF2BDC">
        <w:rPr>
          <w:rFonts w:ascii="Times New Roman" w:hAnsi="Times New Roman" w:cs="Times New Roman"/>
          <w:sz w:val="24"/>
          <w:szCs w:val="24"/>
        </w:rPr>
        <w:t>og</w:t>
      </w:r>
      <w:r w:rsidR="00BF2BDC" w:rsidRPr="00BF2BDC">
        <w:rPr>
          <w:rFonts w:ascii="Times New Roman" w:hAnsi="Times New Roman" w:cs="Times New Roman"/>
          <w:sz w:val="24"/>
          <w:szCs w:val="24"/>
        </w:rPr>
        <w:t xml:space="preserve"> reciklažn</w:t>
      </w:r>
      <w:r w:rsidR="00BF2BDC">
        <w:rPr>
          <w:rFonts w:ascii="Times New Roman" w:hAnsi="Times New Roman" w:cs="Times New Roman"/>
          <w:sz w:val="24"/>
          <w:szCs w:val="24"/>
        </w:rPr>
        <w:t>og</w:t>
      </w:r>
      <w:r w:rsidR="00BF2BDC" w:rsidRPr="00BF2BDC">
        <w:rPr>
          <w:rFonts w:ascii="Times New Roman" w:hAnsi="Times New Roman" w:cs="Times New Roman"/>
          <w:sz w:val="24"/>
          <w:szCs w:val="24"/>
        </w:rPr>
        <w:t xml:space="preserve"> dvorišta po naseljima</w:t>
      </w:r>
      <w:r w:rsidR="00BF2BDC">
        <w:rPr>
          <w:rFonts w:ascii="Times New Roman" w:hAnsi="Times New Roman" w:cs="Times New Roman"/>
          <w:sz w:val="24"/>
          <w:szCs w:val="24"/>
        </w:rPr>
        <w:t xml:space="preserve"> koja je dostupna na internetskoj stranici davatelja usluge.</w:t>
      </w:r>
    </w:p>
    <w:p w14:paraId="65BDD027" w14:textId="77777777" w:rsidR="00397E49" w:rsidRDefault="00397E4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B48EF" w14:textId="77777777" w:rsidR="00397E49" w:rsidRDefault="00397E4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SPREMNICI NA JAVNIM POVRŠINAMA</w:t>
      </w:r>
    </w:p>
    <w:p w14:paraId="492CE315" w14:textId="77777777" w:rsidR="00397E49" w:rsidRDefault="00397E4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C62EA" w14:textId="2AEDE945" w:rsidR="005D5110" w:rsidRDefault="00397E4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svakom od 11 naselja Općine Promina postavljen je po jedan zeleni spremnik </w:t>
      </w:r>
      <w:r w:rsidR="00613DA1">
        <w:rPr>
          <w:rFonts w:ascii="Times New Roman" w:hAnsi="Times New Roman" w:cs="Times New Roman"/>
          <w:sz w:val="24"/>
          <w:szCs w:val="24"/>
        </w:rPr>
        <w:t xml:space="preserve">volumena 2,5 m3 za prikupljanje stakla. </w:t>
      </w:r>
      <w:r w:rsidR="00613DA1" w:rsidRPr="00613DA1">
        <w:rPr>
          <w:rFonts w:ascii="Times New Roman" w:hAnsi="Times New Roman" w:cs="Times New Roman"/>
          <w:sz w:val="24"/>
          <w:szCs w:val="24"/>
        </w:rPr>
        <w:t>Informacija o lokacijama spremnika za odvojeno sakupljanje komunalnog otpada (stakla) postavljenih na javnoj površini</w:t>
      </w:r>
      <w:r w:rsidR="00613DA1">
        <w:rPr>
          <w:rFonts w:ascii="Times New Roman" w:hAnsi="Times New Roman" w:cs="Times New Roman"/>
          <w:sz w:val="24"/>
          <w:szCs w:val="24"/>
        </w:rPr>
        <w:t xml:space="preserve"> dostupna je na internetskoj stranici davatelja usluge.</w:t>
      </w:r>
      <w:r w:rsidR="00BF2BDC">
        <w:rPr>
          <w:rFonts w:ascii="Times New Roman" w:hAnsi="Times New Roman" w:cs="Times New Roman"/>
          <w:sz w:val="24"/>
          <w:szCs w:val="24"/>
        </w:rPr>
        <w:t xml:space="preserve"> </w:t>
      </w:r>
      <w:r w:rsidR="00C724F1">
        <w:rPr>
          <w:rFonts w:ascii="Times New Roman" w:hAnsi="Times New Roman" w:cs="Times New Roman"/>
          <w:sz w:val="24"/>
          <w:szCs w:val="24"/>
        </w:rPr>
        <w:t xml:space="preserve"> </w:t>
      </w:r>
      <w:r w:rsidR="00C62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6123" w14:textId="0B6834EA" w:rsidR="008D1156" w:rsidRDefault="008D115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2B9DE" w14:textId="2723FF29" w:rsidR="00B77991" w:rsidRDefault="00B7799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ODVOJENO SAKUPLJANJE U SUSTAVU „OD VRATA DO VRATA“</w:t>
      </w:r>
    </w:p>
    <w:p w14:paraId="2B0089AF" w14:textId="4EAEC47B" w:rsidR="00B77991" w:rsidRDefault="00B7799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48E95" w14:textId="22873DAF" w:rsidR="00B77991" w:rsidRDefault="00B7799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srpnja 2021. godine uveden je sustav prikupljanja otpada „od vrata do vrata</w:t>
      </w:r>
      <w:r w:rsidR="00D8405D">
        <w:rPr>
          <w:rFonts w:ascii="Times New Roman" w:hAnsi="Times New Roman" w:cs="Times New Roman"/>
          <w:sz w:val="24"/>
          <w:szCs w:val="24"/>
        </w:rPr>
        <w:t>“ te se time prešlo na sustav prikupljanja otpadne plastike, metala, papira i kartona na kućnom pragu. U tu svrhu je korisnicima podijeljeno 700 žutih spremnika volumena 120 litara te 510 plavih spremnika volumena 120 litara.</w:t>
      </w:r>
    </w:p>
    <w:p w14:paraId="395629E8" w14:textId="39928020" w:rsidR="00B3248E" w:rsidRDefault="00B3248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A131B" w14:textId="5FE8B4D6" w:rsidR="00B3248E" w:rsidRDefault="00B3248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ODLAGALIŠTE MALA PROMINA</w:t>
      </w:r>
    </w:p>
    <w:p w14:paraId="7D6E502D" w14:textId="0C06D7C5" w:rsidR="00B3248E" w:rsidRDefault="00B3248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05922" w14:textId="27CFF815" w:rsidR="00B3248E" w:rsidRDefault="00B3248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511384"/>
      <w:r>
        <w:rPr>
          <w:rFonts w:ascii="Times New Roman" w:hAnsi="Times New Roman" w:cs="Times New Roman"/>
          <w:sz w:val="24"/>
          <w:szCs w:val="24"/>
        </w:rPr>
        <w:t>Trošak zbrinjavanj</w:t>
      </w:r>
      <w:r w:rsidR="003B31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miješanog komunalnog otpada </w:t>
      </w:r>
      <w:r w:rsidR="003B31BC">
        <w:rPr>
          <w:rFonts w:ascii="Times New Roman" w:hAnsi="Times New Roman" w:cs="Times New Roman"/>
          <w:sz w:val="24"/>
          <w:szCs w:val="24"/>
        </w:rPr>
        <w:t xml:space="preserve">na odlagalištu Mala Promina </w:t>
      </w:r>
      <w:bookmarkEnd w:id="2"/>
      <w:r w:rsidR="003B31BC">
        <w:rPr>
          <w:rFonts w:ascii="Times New Roman" w:hAnsi="Times New Roman" w:cs="Times New Roman"/>
          <w:sz w:val="24"/>
          <w:szCs w:val="24"/>
        </w:rPr>
        <w:t xml:space="preserve">prikazan je u </w:t>
      </w:r>
      <w:r w:rsidR="00D73960">
        <w:rPr>
          <w:rFonts w:ascii="Times New Roman" w:hAnsi="Times New Roman" w:cs="Times New Roman"/>
          <w:sz w:val="24"/>
          <w:szCs w:val="24"/>
        </w:rPr>
        <w:t>tablici 3</w:t>
      </w:r>
      <w:r w:rsidR="003B31BC">
        <w:rPr>
          <w:rFonts w:ascii="Times New Roman" w:hAnsi="Times New Roman" w:cs="Times New Roman"/>
          <w:sz w:val="24"/>
          <w:szCs w:val="24"/>
        </w:rPr>
        <w:t>.</w:t>
      </w:r>
    </w:p>
    <w:p w14:paraId="65A35D56" w14:textId="77777777" w:rsidR="00EC7711" w:rsidRDefault="00EC771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20878" w14:textId="31D5A98D" w:rsidR="003B31BC" w:rsidRPr="00D73960" w:rsidRDefault="003B31BC" w:rsidP="00D7396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3960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D7396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73960">
        <w:rPr>
          <w:rFonts w:ascii="Times New Roman" w:hAnsi="Times New Roman" w:cs="Times New Roman"/>
          <w:i/>
          <w:iCs/>
          <w:sz w:val="24"/>
          <w:szCs w:val="24"/>
        </w:rPr>
        <w:t>. Trošak zbrinjavanja miješanog komunalnog otpada na odlagalištu Mala Promina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3974" w14:paraId="3E4115D4" w14:textId="77777777" w:rsidTr="005757EC">
        <w:trPr>
          <w:jc w:val="center"/>
        </w:trPr>
        <w:tc>
          <w:tcPr>
            <w:tcW w:w="2265" w:type="dxa"/>
            <w:vAlign w:val="center"/>
          </w:tcPr>
          <w:p w14:paraId="585493CA" w14:textId="060888C0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Odlaganje MKO (odlagalište Mala Promina)</w:t>
            </w:r>
          </w:p>
        </w:tc>
        <w:tc>
          <w:tcPr>
            <w:tcW w:w="2265" w:type="dxa"/>
            <w:vAlign w:val="center"/>
          </w:tcPr>
          <w:p w14:paraId="3FB69F06" w14:textId="4DDB2707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2266" w:type="dxa"/>
            <w:vAlign w:val="center"/>
          </w:tcPr>
          <w:p w14:paraId="5BFF7F92" w14:textId="06F791E8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266" w:type="dxa"/>
            <w:vAlign w:val="center"/>
          </w:tcPr>
          <w:p w14:paraId="73CDEE6F" w14:textId="221BD94F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643974" w14:paraId="5AB44E4D" w14:textId="77777777" w:rsidTr="005757EC">
        <w:trPr>
          <w:jc w:val="center"/>
        </w:trPr>
        <w:tc>
          <w:tcPr>
            <w:tcW w:w="2265" w:type="dxa"/>
            <w:vAlign w:val="center"/>
          </w:tcPr>
          <w:p w14:paraId="79B56431" w14:textId="23B6736E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Odloženo tona</w:t>
            </w:r>
          </w:p>
        </w:tc>
        <w:tc>
          <w:tcPr>
            <w:tcW w:w="2265" w:type="dxa"/>
            <w:vAlign w:val="center"/>
          </w:tcPr>
          <w:p w14:paraId="3ED19620" w14:textId="144BFEAE" w:rsidR="0075755E" w:rsidRDefault="00643974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2266" w:type="dxa"/>
            <w:vAlign w:val="center"/>
          </w:tcPr>
          <w:p w14:paraId="097919E0" w14:textId="416C8831" w:rsidR="0075755E" w:rsidRDefault="00643974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276,488</w:t>
            </w:r>
          </w:p>
        </w:tc>
        <w:tc>
          <w:tcPr>
            <w:tcW w:w="2266" w:type="dxa"/>
            <w:vAlign w:val="center"/>
          </w:tcPr>
          <w:p w14:paraId="05E26E76" w14:textId="2C5D101B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261,501</w:t>
            </w:r>
          </w:p>
        </w:tc>
      </w:tr>
      <w:tr w:rsidR="00643974" w14:paraId="6D5CB003" w14:textId="77777777" w:rsidTr="005757EC">
        <w:trPr>
          <w:jc w:val="center"/>
        </w:trPr>
        <w:tc>
          <w:tcPr>
            <w:tcW w:w="2265" w:type="dxa"/>
            <w:vAlign w:val="center"/>
          </w:tcPr>
          <w:p w14:paraId="457B5903" w14:textId="0459D9E3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odlaganja u kunama</w:t>
            </w:r>
          </w:p>
        </w:tc>
        <w:tc>
          <w:tcPr>
            <w:tcW w:w="2265" w:type="dxa"/>
            <w:vAlign w:val="center"/>
          </w:tcPr>
          <w:p w14:paraId="28129425" w14:textId="1E454BBE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35.758,00</w:t>
            </w:r>
          </w:p>
        </w:tc>
        <w:tc>
          <w:tcPr>
            <w:tcW w:w="2266" w:type="dxa"/>
            <w:vAlign w:val="center"/>
          </w:tcPr>
          <w:p w14:paraId="6BCA10ED" w14:textId="09A6A68A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57.137,00</w:t>
            </w:r>
          </w:p>
        </w:tc>
        <w:tc>
          <w:tcPr>
            <w:tcW w:w="2266" w:type="dxa"/>
            <w:vAlign w:val="center"/>
          </w:tcPr>
          <w:p w14:paraId="41F84ADC" w14:textId="6CA470C6" w:rsidR="0075755E" w:rsidRDefault="0075755E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56.165,00</w:t>
            </w:r>
          </w:p>
        </w:tc>
      </w:tr>
    </w:tbl>
    <w:p w14:paraId="4CA2D440" w14:textId="1DB57CA9" w:rsidR="0075755E" w:rsidRDefault="0075755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C17F7" w14:textId="68A7F273" w:rsidR="0075755E" w:rsidRDefault="00A600E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Trošak odlaganja miješanog komunalnog otpada na odlagalištu Mala Promina je porastao od listopada 2019. godine kada se prešlo s paušalne naplate na naplatu prema toni odloženog otpada.</w:t>
      </w:r>
    </w:p>
    <w:p w14:paraId="35A30395" w14:textId="49CD3BE7" w:rsidR="003B31BC" w:rsidRDefault="003B31BC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DF6A" w14:textId="1D072E70" w:rsidR="003B31BC" w:rsidRDefault="00320478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KOLIČINE SAKUPLJENOG KOMUNALNOG OTPADA</w:t>
      </w:r>
    </w:p>
    <w:p w14:paraId="378D3323" w14:textId="3EEFA540" w:rsidR="00320478" w:rsidRDefault="00320478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3526F" w14:textId="73ED2FE0" w:rsidR="00320478" w:rsidRDefault="00320478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MIJEŠANI KOMUNALNI OTPAD</w:t>
      </w:r>
    </w:p>
    <w:p w14:paraId="142BE3DB" w14:textId="399A0455" w:rsidR="00AD299A" w:rsidRDefault="00AD299A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509D1" w14:textId="4019DC25" w:rsidR="008F7D3F" w:rsidRDefault="008F7D3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Miješani komunalni otpad je otpad iz kućanstva i otpad iz drugih izvora koji je po svojstvima i sastavu sličan otpadu iz kućanstva, te je u Katalogu otpada označen kao 20 03 01. Budući da se tek od 1. srpnja 2021. godine počeo provoditi sustav</w:t>
      </w:r>
      <w:r w:rsidR="00C33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„od vrata do vrata“ i da se tek od tada počelo s prikupljanjem reciklabilnog otpada (plastike, metala, papira i kartona) u 2021. godini nije zabilježen značajniji pad prikupljenih količina miješanog komunalnog otpada.</w:t>
      </w:r>
      <w:r w:rsidR="00C334CC">
        <w:rPr>
          <w:rFonts w:ascii="Times New Roman" w:hAnsi="Times New Roman" w:cs="Times New Roman"/>
          <w:sz w:val="24"/>
          <w:szCs w:val="24"/>
        </w:rPr>
        <w:t xml:space="preserve"> Sav prikupljeni miješani komunalni otpad zbrinjava se na odlagalištu Mala Promina.</w:t>
      </w:r>
    </w:p>
    <w:p w14:paraId="3B1F51E1" w14:textId="3B9507CB" w:rsidR="003A1329" w:rsidRDefault="003A132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8D587" w14:textId="1F586DB6" w:rsidR="003A1329" w:rsidRDefault="003A132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ODVOJENO SAKUPLJENI </w:t>
      </w:r>
      <w:r w:rsidR="00ED0F82">
        <w:rPr>
          <w:rFonts w:ascii="Times New Roman" w:hAnsi="Times New Roman" w:cs="Times New Roman"/>
          <w:sz w:val="24"/>
          <w:szCs w:val="24"/>
        </w:rPr>
        <w:t>KOMUNALNI OTPAD</w:t>
      </w:r>
    </w:p>
    <w:p w14:paraId="1E75B044" w14:textId="23F7EFAE" w:rsidR="0066235C" w:rsidRDefault="0066235C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04ADA" w14:textId="741A5599" w:rsidR="00DE71CC" w:rsidRDefault="0066235C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Planom gospodarenja otpadom Općine Promina za razdoblje od 2018. godine do 2023. godine predviđeno je postupno dostizanje postavljenih ciljeva u gospodarenju otpadom, uz pretpostavku da su osigurani preduvjeti. </w:t>
      </w:r>
      <w:r w:rsidR="00A20700">
        <w:rPr>
          <w:rFonts w:ascii="Times New Roman" w:hAnsi="Times New Roman" w:cs="Times New Roman"/>
          <w:sz w:val="24"/>
          <w:szCs w:val="24"/>
        </w:rPr>
        <w:t xml:space="preserve">U razdoblju prije 2018. godine uložilo se, uz pomoć Fonda za zaštitu okoliša i energetsku učinkovitost, u nabavku 11 spremnika volumena 2500 litara, za prihvat odvojeno sakupljenog stakla. </w:t>
      </w:r>
      <w:r w:rsidR="00AB46F8">
        <w:rPr>
          <w:rFonts w:ascii="Times New Roman" w:hAnsi="Times New Roman" w:cs="Times New Roman"/>
          <w:sz w:val="24"/>
          <w:szCs w:val="24"/>
        </w:rPr>
        <w:t>U razdoblju od 2018. godine do trenutka pisanja ovog izvještaja nije se značajno ulagalo u infrastrukturu koja bi predstavljala preduvjete za dostizanje ciljeva u gospodarenju otpadom. U 202</w:t>
      </w:r>
      <w:r w:rsidR="002E45A8">
        <w:rPr>
          <w:rFonts w:ascii="Times New Roman" w:hAnsi="Times New Roman" w:cs="Times New Roman"/>
          <w:sz w:val="24"/>
          <w:szCs w:val="24"/>
        </w:rPr>
        <w:t>0</w:t>
      </w:r>
      <w:r w:rsidR="00AB46F8">
        <w:rPr>
          <w:rFonts w:ascii="Times New Roman" w:hAnsi="Times New Roman" w:cs="Times New Roman"/>
          <w:sz w:val="24"/>
          <w:szCs w:val="24"/>
        </w:rPr>
        <w:t>. godini uložilo se,</w:t>
      </w:r>
      <w:r w:rsidR="002E45A8">
        <w:rPr>
          <w:rFonts w:ascii="Times New Roman" w:hAnsi="Times New Roman" w:cs="Times New Roman"/>
          <w:sz w:val="24"/>
          <w:szCs w:val="24"/>
        </w:rPr>
        <w:t xml:space="preserve"> </w:t>
      </w:r>
      <w:r w:rsidR="00AB46F8">
        <w:rPr>
          <w:rFonts w:ascii="Times New Roman" w:hAnsi="Times New Roman" w:cs="Times New Roman"/>
          <w:sz w:val="24"/>
          <w:szCs w:val="24"/>
        </w:rPr>
        <w:t>uz</w:t>
      </w:r>
      <w:r w:rsidR="002E45A8">
        <w:rPr>
          <w:rFonts w:ascii="Times New Roman" w:hAnsi="Times New Roman" w:cs="Times New Roman"/>
          <w:sz w:val="24"/>
          <w:szCs w:val="24"/>
        </w:rPr>
        <w:t xml:space="preserve"> 80 % sufinanciranje F</w:t>
      </w:r>
      <w:r w:rsidR="00AB46F8">
        <w:rPr>
          <w:rFonts w:ascii="Times New Roman" w:hAnsi="Times New Roman" w:cs="Times New Roman"/>
          <w:sz w:val="24"/>
          <w:szCs w:val="24"/>
        </w:rPr>
        <w:t>onda za zaštitu okoliša i energetsku učinkovitost, u nabavku žutih spremnika volumena 120 litara i plavih spremnika volumena 120 litara</w:t>
      </w:r>
      <w:r w:rsidR="002E45A8">
        <w:rPr>
          <w:rFonts w:ascii="Times New Roman" w:hAnsi="Times New Roman" w:cs="Times New Roman"/>
          <w:sz w:val="24"/>
          <w:szCs w:val="24"/>
        </w:rPr>
        <w:t xml:space="preserve"> te zelenih spremnika volumena 2500 litar</w:t>
      </w:r>
      <w:r w:rsidR="00AB46F8">
        <w:rPr>
          <w:rFonts w:ascii="Times New Roman" w:hAnsi="Times New Roman" w:cs="Times New Roman"/>
          <w:sz w:val="24"/>
          <w:szCs w:val="24"/>
        </w:rPr>
        <w:t>a</w:t>
      </w:r>
      <w:r w:rsidR="002E45A8">
        <w:rPr>
          <w:rFonts w:ascii="Times New Roman" w:hAnsi="Times New Roman" w:cs="Times New Roman"/>
          <w:sz w:val="24"/>
          <w:szCs w:val="24"/>
        </w:rPr>
        <w:t xml:space="preserve"> </w:t>
      </w:r>
      <w:r w:rsidR="00AB46F8">
        <w:rPr>
          <w:rFonts w:ascii="Times New Roman" w:hAnsi="Times New Roman" w:cs="Times New Roman"/>
          <w:sz w:val="24"/>
          <w:szCs w:val="24"/>
        </w:rPr>
        <w:t>koji su osigurali preduvjete za odvojeno sakupljanje plastike, metala</w:t>
      </w:r>
      <w:r w:rsidR="002E45A8">
        <w:rPr>
          <w:rFonts w:ascii="Times New Roman" w:hAnsi="Times New Roman" w:cs="Times New Roman"/>
          <w:sz w:val="24"/>
          <w:szCs w:val="24"/>
        </w:rPr>
        <w:t xml:space="preserve">, </w:t>
      </w:r>
      <w:r w:rsidR="00AB46F8">
        <w:rPr>
          <w:rFonts w:ascii="Times New Roman" w:hAnsi="Times New Roman" w:cs="Times New Roman"/>
          <w:sz w:val="24"/>
          <w:szCs w:val="24"/>
        </w:rPr>
        <w:t>papira i kartona</w:t>
      </w:r>
      <w:r w:rsidR="002E45A8">
        <w:rPr>
          <w:rFonts w:ascii="Times New Roman" w:hAnsi="Times New Roman" w:cs="Times New Roman"/>
          <w:sz w:val="24"/>
          <w:szCs w:val="24"/>
        </w:rPr>
        <w:t xml:space="preserve"> te stakla </w:t>
      </w:r>
      <w:r w:rsidR="00AB46F8">
        <w:rPr>
          <w:rFonts w:ascii="Times New Roman" w:hAnsi="Times New Roman" w:cs="Times New Roman"/>
          <w:sz w:val="24"/>
          <w:szCs w:val="24"/>
        </w:rPr>
        <w:t xml:space="preserve">na mjestu </w:t>
      </w:r>
      <w:r w:rsidR="00A20700">
        <w:rPr>
          <w:rFonts w:ascii="Times New Roman" w:hAnsi="Times New Roman" w:cs="Times New Roman"/>
          <w:sz w:val="24"/>
          <w:szCs w:val="24"/>
        </w:rPr>
        <w:t xml:space="preserve">njihovog </w:t>
      </w:r>
      <w:r w:rsidR="00AB46F8">
        <w:rPr>
          <w:rFonts w:ascii="Times New Roman" w:hAnsi="Times New Roman" w:cs="Times New Roman"/>
          <w:sz w:val="24"/>
          <w:szCs w:val="24"/>
        </w:rPr>
        <w:t>nastanka, odnosno kod korisnika.</w:t>
      </w:r>
      <w:r w:rsidR="00A20700">
        <w:rPr>
          <w:rFonts w:ascii="Times New Roman" w:hAnsi="Times New Roman" w:cs="Times New Roman"/>
          <w:sz w:val="24"/>
          <w:szCs w:val="24"/>
        </w:rPr>
        <w:t xml:space="preserve"> Žuti i plavi spremnici su korisnicima podijeljeni u svibnju i lipnju 2021. godine te se korisnicima dala uputa o potrebi odvojenog sakupljanja komunalnog otpada. </w:t>
      </w:r>
      <w:r w:rsidR="002E45A8">
        <w:rPr>
          <w:rFonts w:ascii="Times New Roman" w:hAnsi="Times New Roman" w:cs="Times New Roman"/>
          <w:sz w:val="24"/>
          <w:szCs w:val="24"/>
        </w:rPr>
        <w:t>Zeleni spremnici su postavljeni u naselja na javnoj površini. N</w:t>
      </w:r>
      <w:r w:rsidR="00A20700">
        <w:rPr>
          <w:rFonts w:ascii="Times New Roman" w:hAnsi="Times New Roman" w:cs="Times New Roman"/>
          <w:sz w:val="24"/>
          <w:szCs w:val="24"/>
        </w:rPr>
        <w:t xml:space="preserve">amjera je bila započeti s odvajanjem korisnog otpada, međutim to do kraja 2021. godine nije u potpunosti zaživilo, jednim dijelom zbog nenamjerne greške korisnika, a drugim, većim, dijelom, zbog nesavjesnog postupanja korisnika koji u spremnike ne odlažu ono </w:t>
      </w:r>
      <w:r w:rsidR="006D046F">
        <w:rPr>
          <w:rFonts w:ascii="Times New Roman" w:hAnsi="Times New Roman" w:cs="Times New Roman"/>
          <w:sz w:val="24"/>
          <w:szCs w:val="24"/>
        </w:rPr>
        <w:t>za što su predviđeni.</w:t>
      </w:r>
      <w:r w:rsidR="008821B2">
        <w:rPr>
          <w:rFonts w:ascii="Times New Roman" w:hAnsi="Times New Roman" w:cs="Times New Roman"/>
          <w:sz w:val="24"/>
          <w:szCs w:val="24"/>
        </w:rPr>
        <w:t xml:space="preserve"> U 2021. godini </w:t>
      </w:r>
      <w:r w:rsidR="00C16879">
        <w:rPr>
          <w:rFonts w:ascii="Times New Roman" w:hAnsi="Times New Roman" w:cs="Times New Roman"/>
          <w:sz w:val="24"/>
          <w:szCs w:val="24"/>
        </w:rPr>
        <w:t xml:space="preserve">odvojeno je sakupljeno, putem mobilnog reciklažnog dvorišta, samo nešto ee otpada koji je i predan ovlaštenom sakupljaču. Za dostizanje postavljenih ciljeva bilo bi dobro uložiti u jednu malu sortirnicu u kojoj bi se odvojeno </w:t>
      </w:r>
      <w:r w:rsidR="00C16879">
        <w:rPr>
          <w:rFonts w:ascii="Times New Roman" w:hAnsi="Times New Roman" w:cs="Times New Roman"/>
          <w:sz w:val="24"/>
          <w:szCs w:val="24"/>
        </w:rPr>
        <w:lastRenderedPageBreak/>
        <w:t>sakupljeni komunalni otpad mogao dodatno razvrstati te kao takav predati ovlaštenom sakupljaču.</w:t>
      </w:r>
      <w:r w:rsidR="00DE71CC">
        <w:rPr>
          <w:rFonts w:ascii="Times New Roman" w:hAnsi="Times New Roman" w:cs="Times New Roman"/>
          <w:sz w:val="24"/>
          <w:szCs w:val="24"/>
        </w:rPr>
        <w:t xml:space="preserve"> Stopa odvojeno sakupljenog otpada u 2021. godini prikazana je u tablici </w:t>
      </w:r>
      <w:r w:rsidR="00D258CE">
        <w:rPr>
          <w:rFonts w:ascii="Times New Roman" w:hAnsi="Times New Roman" w:cs="Times New Roman"/>
          <w:sz w:val="24"/>
          <w:szCs w:val="24"/>
        </w:rPr>
        <w:t>4</w:t>
      </w:r>
      <w:r w:rsidR="00DE71CC">
        <w:rPr>
          <w:rFonts w:ascii="Times New Roman" w:hAnsi="Times New Roman" w:cs="Times New Roman"/>
          <w:sz w:val="24"/>
          <w:szCs w:val="24"/>
        </w:rPr>
        <w:t>.</w:t>
      </w:r>
    </w:p>
    <w:p w14:paraId="372FFFC6" w14:textId="77777777" w:rsidR="00DE71CC" w:rsidRDefault="00DE71CC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4FBBF" w14:textId="6A028307" w:rsidR="00DE71CC" w:rsidRPr="00D258CE" w:rsidRDefault="00DE71CC" w:rsidP="00D258C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58CE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D258CE" w:rsidRPr="00D258C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258CE">
        <w:rPr>
          <w:rFonts w:ascii="Times New Roman" w:hAnsi="Times New Roman" w:cs="Times New Roman"/>
          <w:i/>
          <w:iCs/>
          <w:sz w:val="24"/>
          <w:szCs w:val="24"/>
        </w:rPr>
        <w:t>. Stopa odvojeno sakupljenog otpada u 2021. godini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71CC" w14:paraId="29893D79" w14:textId="77777777" w:rsidTr="005757EC">
        <w:trPr>
          <w:jc w:val="center"/>
        </w:trPr>
        <w:tc>
          <w:tcPr>
            <w:tcW w:w="3020" w:type="dxa"/>
            <w:vAlign w:val="center"/>
          </w:tcPr>
          <w:p w14:paraId="31033202" w14:textId="78E48764" w:rsidR="00DE71CC" w:rsidRDefault="00DE71CC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otpada</w:t>
            </w:r>
          </w:p>
        </w:tc>
        <w:tc>
          <w:tcPr>
            <w:tcW w:w="3021" w:type="dxa"/>
            <w:vAlign w:val="center"/>
          </w:tcPr>
          <w:p w14:paraId="62A24F5D" w14:textId="43817FD4" w:rsidR="00DE71CC" w:rsidRDefault="001675A5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Ključni broj</w:t>
            </w:r>
          </w:p>
        </w:tc>
        <w:tc>
          <w:tcPr>
            <w:tcW w:w="3021" w:type="dxa"/>
            <w:vAlign w:val="center"/>
          </w:tcPr>
          <w:p w14:paraId="07CB9E6C" w14:textId="31795220" w:rsidR="00DE71CC" w:rsidRDefault="002E45A8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Sakupljeno ukupno u tonama</w:t>
            </w:r>
          </w:p>
        </w:tc>
      </w:tr>
      <w:tr w:rsidR="001675A5" w14:paraId="422D0F1E" w14:textId="77777777" w:rsidTr="005757EC">
        <w:trPr>
          <w:jc w:val="center"/>
        </w:trPr>
        <w:tc>
          <w:tcPr>
            <w:tcW w:w="3020" w:type="dxa"/>
            <w:vAlign w:val="center"/>
          </w:tcPr>
          <w:p w14:paraId="0B7E65D7" w14:textId="131200DE" w:rsidR="001675A5" w:rsidRDefault="001675A5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 otpad</w:t>
            </w:r>
          </w:p>
        </w:tc>
        <w:tc>
          <w:tcPr>
            <w:tcW w:w="3021" w:type="dxa"/>
            <w:vAlign w:val="center"/>
          </w:tcPr>
          <w:p w14:paraId="0B15A760" w14:textId="7C12051C" w:rsidR="001675A5" w:rsidRDefault="00F66564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23* i 20 01 35*</w:t>
            </w:r>
          </w:p>
        </w:tc>
        <w:tc>
          <w:tcPr>
            <w:tcW w:w="3021" w:type="dxa"/>
            <w:vAlign w:val="center"/>
          </w:tcPr>
          <w:p w14:paraId="58C2BF2D" w14:textId="480C7703" w:rsidR="00F66564" w:rsidRDefault="00F66564" w:rsidP="00F6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1675A5" w14:paraId="644D502F" w14:textId="77777777" w:rsidTr="005757EC">
        <w:trPr>
          <w:jc w:val="center"/>
        </w:trPr>
        <w:tc>
          <w:tcPr>
            <w:tcW w:w="3020" w:type="dxa"/>
            <w:vAlign w:val="center"/>
          </w:tcPr>
          <w:p w14:paraId="213D7931" w14:textId="652BA2FE" w:rsidR="001675A5" w:rsidRDefault="001675A5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komunalni otpad</w:t>
            </w:r>
            <w:r w:rsidR="00F66564">
              <w:rPr>
                <w:rFonts w:ascii="Times New Roman" w:hAnsi="Times New Roman" w:cs="Times New Roman"/>
                <w:sz w:val="24"/>
                <w:szCs w:val="24"/>
              </w:rPr>
              <w:t xml:space="preserve"> (MKO)</w:t>
            </w:r>
          </w:p>
        </w:tc>
        <w:tc>
          <w:tcPr>
            <w:tcW w:w="3021" w:type="dxa"/>
            <w:vAlign w:val="center"/>
          </w:tcPr>
          <w:p w14:paraId="4E5F055F" w14:textId="0F740C1E" w:rsidR="001675A5" w:rsidRDefault="001675A5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021" w:type="dxa"/>
            <w:vAlign w:val="center"/>
          </w:tcPr>
          <w:p w14:paraId="2E5DECAC" w14:textId="3CEB2C93" w:rsidR="001675A5" w:rsidRDefault="00F66564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258,80</w:t>
            </w:r>
          </w:p>
        </w:tc>
      </w:tr>
      <w:tr w:rsidR="002E45A8" w14:paraId="01513806" w14:textId="77777777" w:rsidTr="005757EC">
        <w:trPr>
          <w:jc w:val="center"/>
        </w:trPr>
        <w:tc>
          <w:tcPr>
            <w:tcW w:w="3020" w:type="dxa"/>
            <w:vAlign w:val="center"/>
          </w:tcPr>
          <w:p w14:paraId="774DF140" w14:textId="601F9C86" w:rsidR="002E45A8" w:rsidRDefault="002E45A8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ee otpad + MKO</w:t>
            </w:r>
          </w:p>
        </w:tc>
        <w:tc>
          <w:tcPr>
            <w:tcW w:w="3021" w:type="dxa"/>
            <w:vAlign w:val="center"/>
          </w:tcPr>
          <w:p w14:paraId="042D116D" w14:textId="77777777" w:rsidR="002E45A8" w:rsidRDefault="002E45A8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0023FAA" w14:textId="6E6DC3A2" w:rsidR="002E45A8" w:rsidRDefault="00F66564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261,45</w:t>
            </w:r>
          </w:p>
        </w:tc>
      </w:tr>
      <w:tr w:rsidR="002E45A8" w14:paraId="12BE0E7A" w14:textId="77777777" w:rsidTr="005757EC">
        <w:trPr>
          <w:jc w:val="center"/>
        </w:trPr>
        <w:tc>
          <w:tcPr>
            <w:tcW w:w="3020" w:type="dxa"/>
            <w:vAlign w:val="center"/>
          </w:tcPr>
          <w:p w14:paraId="6A74DF52" w14:textId="3DFB3A3B" w:rsidR="002E45A8" w:rsidRDefault="002E45A8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Stopa odvojeno sakupljenog otpada u %</w:t>
            </w:r>
          </w:p>
        </w:tc>
        <w:tc>
          <w:tcPr>
            <w:tcW w:w="3021" w:type="dxa"/>
            <w:vAlign w:val="center"/>
          </w:tcPr>
          <w:p w14:paraId="20A84606" w14:textId="77777777" w:rsidR="002E45A8" w:rsidRDefault="002E45A8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29329F8" w14:textId="03A831FE" w:rsidR="002E45A8" w:rsidRDefault="00F66564" w:rsidP="00E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</w:tbl>
    <w:p w14:paraId="78521D04" w14:textId="77777777" w:rsidR="000F1492" w:rsidRDefault="000F1492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07FE9" w14:textId="2D41824B" w:rsidR="005A7F04" w:rsidRDefault="005A7F0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5A8">
        <w:rPr>
          <w:rFonts w:ascii="Times New Roman" w:hAnsi="Times New Roman" w:cs="Times New Roman"/>
          <w:sz w:val="24"/>
          <w:szCs w:val="24"/>
        </w:rPr>
        <w:t>Za dostizanje</w:t>
      </w:r>
      <w:r w:rsidR="00602DEA">
        <w:rPr>
          <w:rFonts w:ascii="Times New Roman" w:hAnsi="Times New Roman" w:cs="Times New Roman"/>
          <w:sz w:val="24"/>
          <w:szCs w:val="24"/>
        </w:rPr>
        <w:t>, Planom gospodarenja otpadom Općine Promina za razdoblje od 2018. godine do 2023. godine,</w:t>
      </w:r>
      <w:r w:rsidR="002E45A8">
        <w:rPr>
          <w:rFonts w:ascii="Times New Roman" w:hAnsi="Times New Roman" w:cs="Times New Roman"/>
          <w:sz w:val="24"/>
          <w:szCs w:val="24"/>
        </w:rPr>
        <w:t xml:space="preserve"> postavljenih ciljeva bilo bi dobro uložiti u jednu ma</w:t>
      </w:r>
      <w:r w:rsidR="00602DEA">
        <w:rPr>
          <w:rFonts w:ascii="Times New Roman" w:hAnsi="Times New Roman" w:cs="Times New Roman"/>
          <w:sz w:val="24"/>
          <w:szCs w:val="24"/>
        </w:rPr>
        <w:t xml:space="preserve">nju </w:t>
      </w:r>
      <w:r w:rsidR="002E45A8">
        <w:rPr>
          <w:rFonts w:ascii="Times New Roman" w:hAnsi="Times New Roman" w:cs="Times New Roman"/>
          <w:sz w:val="24"/>
          <w:szCs w:val="24"/>
        </w:rPr>
        <w:t xml:space="preserve">sortirnicu </w:t>
      </w:r>
      <w:r w:rsidR="005B02F1">
        <w:rPr>
          <w:rFonts w:ascii="Times New Roman" w:hAnsi="Times New Roman" w:cs="Times New Roman"/>
          <w:sz w:val="24"/>
          <w:szCs w:val="24"/>
        </w:rPr>
        <w:t xml:space="preserve">kao i u jedno manje skladište </w:t>
      </w:r>
      <w:r w:rsidR="002E45A8">
        <w:rPr>
          <w:rFonts w:ascii="Times New Roman" w:hAnsi="Times New Roman" w:cs="Times New Roman"/>
          <w:sz w:val="24"/>
          <w:szCs w:val="24"/>
        </w:rPr>
        <w:t>u koj</w:t>
      </w:r>
      <w:r w:rsidR="005B02F1">
        <w:rPr>
          <w:rFonts w:ascii="Times New Roman" w:hAnsi="Times New Roman" w:cs="Times New Roman"/>
          <w:sz w:val="24"/>
          <w:szCs w:val="24"/>
        </w:rPr>
        <w:t>ima</w:t>
      </w:r>
      <w:r w:rsidR="002E45A8">
        <w:rPr>
          <w:rFonts w:ascii="Times New Roman" w:hAnsi="Times New Roman" w:cs="Times New Roman"/>
          <w:sz w:val="24"/>
          <w:szCs w:val="24"/>
        </w:rPr>
        <w:t xml:space="preserve"> bi se odvojeno sakupljeni komunalni otpad mogao dodatno razvrstati te kao takav predati ovlaštenom sakupljaču.</w:t>
      </w:r>
    </w:p>
    <w:p w14:paraId="45303776" w14:textId="65CC76E4" w:rsidR="00E40A98" w:rsidRDefault="00E40A98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9FE8A" w14:textId="4F6636C1" w:rsidR="00E40A98" w:rsidRDefault="00E40A98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POTICAJNA NAKNADA ZA SMANJENJE KOLIČINE MIJEŠANOG KOMUNALNOG OTPADA</w:t>
      </w:r>
    </w:p>
    <w:p w14:paraId="1F4F76FD" w14:textId="46947877" w:rsidR="00E40A98" w:rsidRDefault="00E40A98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F7AD5" w14:textId="54025B8E" w:rsidR="00656792" w:rsidRDefault="00E40A98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Poticajna naknada je mjera kojom se potiče jedinica lokalne samouprave da, u okviru, svojih ovlasti provede mjere kojima se smanjuje udio miješanog komunalnog otpada u komunalnom </w:t>
      </w:r>
      <w:r w:rsidR="00656792">
        <w:rPr>
          <w:rFonts w:ascii="Times New Roman" w:hAnsi="Times New Roman" w:cs="Times New Roman"/>
          <w:sz w:val="24"/>
          <w:szCs w:val="24"/>
        </w:rPr>
        <w:t>otpadu koji nastaje na području te jedinice lokalne samouprave. Obveznik plaćanja poticajne naknade je jedinica lokalne samouprave temeljem rješenja Fonda za zaštitu okoliša i energetsku učinkovitost. Fond za zaštitu okoliša i energetsku učinkovitost, do 31. prosinca tekuće kalendarske godine za prethodnu kalendarsku godinu, donosi po službenoj dužnosti rješenje kojim utvrđuje obveznika plaćanja i iznos poticajne naknade za kalendarsku godinu.</w:t>
      </w:r>
    </w:p>
    <w:p w14:paraId="1710C950" w14:textId="05A306E1" w:rsidR="00EC7ADA" w:rsidRDefault="00656792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Algoritam za izračun poticajne naknade promijenjen je</w:t>
      </w:r>
      <w:r w:rsidR="00EC7ADA">
        <w:rPr>
          <w:rFonts w:ascii="Times New Roman" w:hAnsi="Times New Roman" w:cs="Times New Roman"/>
          <w:sz w:val="24"/>
          <w:szCs w:val="24"/>
        </w:rPr>
        <w:t xml:space="preserve"> novim Zakonom o gospodarenju otpadom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7ADA">
        <w:rPr>
          <w:rFonts w:ascii="Times New Roman" w:hAnsi="Times New Roman" w:cs="Times New Roman"/>
          <w:sz w:val="24"/>
          <w:szCs w:val="24"/>
        </w:rPr>
        <w:t>na način d</w:t>
      </w:r>
      <w:r>
        <w:rPr>
          <w:rFonts w:ascii="Times New Roman" w:hAnsi="Times New Roman" w:cs="Times New Roman"/>
          <w:sz w:val="24"/>
          <w:szCs w:val="24"/>
        </w:rPr>
        <w:t>a nema više granične 2015. godine, već se prekomjerna količina miješanog komunalnog otpada izračunava kao razlika stvarne količine miješanog komunalnog otpada i one koja proizlazi primjenom ciljne stope odvojenog sakupljanja u toj godini na ukupnu količinu komunalnog otpada u jedinici lokalne samouprave.</w:t>
      </w:r>
      <w:r w:rsidR="00EC7ADA">
        <w:rPr>
          <w:rFonts w:ascii="Times New Roman" w:hAnsi="Times New Roman" w:cs="Times New Roman"/>
          <w:sz w:val="24"/>
          <w:szCs w:val="24"/>
        </w:rPr>
        <w:t xml:space="preserve"> Poticajna naknada po novom algoritmu</w:t>
      </w:r>
      <w:r w:rsidR="006F50C5">
        <w:rPr>
          <w:rFonts w:ascii="Times New Roman" w:hAnsi="Times New Roman" w:cs="Times New Roman"/>
          <w:sz w:val="24"/>
          <w:szCs w:val="24"/>
        </w:rPr>
        <w:t xml:space="preserve"> obračunavat će se već za 2021. godinu.</w:t>
      </w:r>
    </w:p>
    <w:p w14:paraId="5A4BA487" w14:textId="45D59FBA" w:rsidR="006F50C5" w:rsidRDefault="006F50C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</w:t>
      </w:r>
      <w:r w:rsidR="004E7DB8">
        <w:rPr>
          <w:rFonts w:ascii="Times New Roman" w:hAnsi="Times New Roman" w:cs="Times New Roman"/>
          <w:sz w:val="24"/>
          <w:szCs w:val="24"/>
        </w:rPr>
        <w:t>5</w:t>
      </w:r>
      <w:r w:rsidR="00F70E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prikazan </w:t>
      </w:r>
      <w:r w:rsidR="00A550E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izračun poticajne naknade za Općinu Promina za 2020. godinu</w:t>
      </w:r>
      <w:r w:rsidR="00A550E4">
        <w:rPr>
          <w:rFonts w:ascii="Times New Roman" w:hAnsi="Times New Roman" w:cs="Times New Roman"/>
          <w:sz w:val="24"/>
          <w:szCs w:val="24"/>
        </w:rPr>
        <w:t xml:space="preserve"> prema rješenju Fonda za zaštitu okoliša i energetsku učinkovitost. Izračun poticajne naknade za Općinu </w:t>
      </w:r>
      <w:r w:rsidR="00A550E4">
        <w:rPr>
          <w:rFonts w:ascii="Times New Roman" w:hAnsi="Times New Roman" w:cs="Times New Roman"/>
          <w:sz w:val="24"/>
          <w:szCs w:val="24"/>
        </w:rPr>
        <w:lastRenderedPageBreak/>
        <w:t>Promina za 2021. godinu nije prikazan jer rješenje vezano za poticajnu</w:t>
      </w:r>
      <w:r w:rsidR="00A550E4" w:rsidRPr="00A550E4">
        <w:rPr>
          <w:rFonts w:ascii="Times New Roman" w:hAnsi="Times New Roman" w:cs="Times New Roman"/>
          <w:sz w:val="24"/>
          <w:szCs w:val="24"/>
        </w:rPr>
        <w:t xml:space="preserve"> </w:t>
      </w:r>
      <w:r w:rsidR="00A550E4">
        <w:rPr>
          <w:rFonts w:ascii="Times New Roman" w:hAnsi="Times New Roman" w:cs="Times New Roman"/>
          <w:sz w:val="24"/>
          <w:szCs w:val="24"/>
        </w:rPr>
        <w:t>naknadu za Općinu Promina za 2021. godinu nije izdano do trenutka pisanja ovog izvješća.</w:t>
      </w:r>
    </w:p>
    <w:p w14:paraId="6C21F766" w14:textId="6E1D0378" w:rsidR="006F50C5" w:rsidRDefault="006F50C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3E010" w14:textId="723306EC" w:rsidR="006F50C5" w:rsidRPr="004E7DB8" w:rsidRDefault="006F50C5" w:rsidP="004E7DB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7DB8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4E7DB8" w:rsidRPr="004E7DB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E7DB8">
        <w:rPr>
          <w:rFonts w:ascii="Times New Roman" w:hAnsi="Times New Roman" w:cs="Times New Roman"/>
          <w:i/>
          <w:iCs/>
          <w:sz w:val="24"/>
          <w:szCs w:val="24"/>
        </w:rPr>
        <w:t>. Izračun poticajne naknade za Općinu Promina za 2020. godinu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305"/>
        <w:gridCol w:w="1305"/>
        <w:gridCol w:w="1305"/>
        <w:gridCol w:w="1295"/>
        <w:gridCol w:w="1295"/>
        <w:gridCol w:w="1295"/>
      </w:tblGrid>
      <w:tr w:rsidR="0059488F" w:rsidRPr="0059488F" w14:paraId="420BA556" w14:textId="77777777" w:rsidTr="00044E2F">
        <w:trPr>
          <w:jc w:val="center"/>
        </w:trPr>
        <w:tc>
          <w:tcPr>
            <w:tcW w:w="1294" w:type="dxa"/>
            <w:vAlign w:val="center"/>
          </w:tcPr>
          <w:p w14:paraId="7783C53D" w14:textId="77777777" w:rsidR="00044E2F" w:rsidRPr="0059488F" w:rsidRDefault="00044E2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Ukupna količina komunalnog otpada prikupljenog u sklopu javne usluge u 202. godini</w:t>
            </w:r>
          </w:p>
          <w:p w14:paraId="273B51C4" w14:textId="30DE9EB9" w:rsidR="00044E2F" w:rsidRPr="0059488F" w:rsidRDefault="00044E2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(tona)</w:t>
            </w:r>
          </w:p>
        </w:tc>
        <w:tc>
          <w:tcPr>
            <w:tcW w:w="1294" w:type="dxa"/>
            <w:vAlign w:val="center"/>
          </w:tcPr>
          <w:p w14:paraId="1B7EEE57" w14:textId="77777777" w:rsidR="00044E2F" w:rsidRPr="0059488F" w:rsidRDefault="00554565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Granična količina proizvedenog miješanog komunalnog otpada u 2020. godini</w:t>
            </w:r>
          </w:p>
          <w:p w14:paraId="29BC8227" w14:textId="2D4A5334" w:rsidR="00554565" w:rsidRPr="0059488F" w:rsidRDefault="00554565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(tona)</w:t>
            </w:r>
          </w:p>
        </w:tc>
        <w:tc>
          <w:tcPr>
            <w:tcW w:w="1294" w:type="dxa"/>
            <w:vAlign w:val="center"/>
          </w:tcPr>
          <w:p w14:paraId="326537D1" w14:textId="77777777" w:rsidR="00044E2F" w:rsidRPr="0059488F" w:rsidRDefault="00554565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Sakupljena količina proizvedenog miješanog komunalnog otpada u 2020. godini</w:t>
            </w:r>
          </w:p>
          <w:p w14:paraId="3FD9E39E" w14:textId="793F3476" w:rsidR="00554565" w:rsidRPr="0059488F" w:rsidRDefault="00554565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(tona)</w:t>
            </w:r>
          </w:p>
        </w:tc>
        <w:tc>
          <w:tcPr>
            <w:tcW w:w="1295" w:type="dxa"/>
            <w:vAlign w:val="center"/>
          </w:tcPr>
          <w:p w14:paraId="0F809D37" w14:textId="77777777" w:rsidR="00044E2F" w:rsidRPr="0059488F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Prekoračena količina proizvedenog miješanog komunalnog otpada za 2020. godinu</w:t>
            </w:r>
          </w:p>
          <w:p w14:paraId="24FDE8E3" w14:textId="66D40A89" w:rsidR="0059488F" w:rsidRPr="0059488F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(tona)</w:t>
            </w:r>
          </w:p>
        </w:tc>
        <w:tc>
          <w:tcPr>
            <w:tcW w:w="1295" w:type="dxa"/>
            <w:vAlign w:val="center"/>
          </w:tcPr>
          <w:p w14:paraId="4E6F96DA" w14:textId="77777777" w:rsidR="00044E2F" w:rsidRPr="0059488F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Jedinična naknada za smanjenej količine miješanog komunalnog otpada</w:t>
            </w:r>
          </w:p>
          <w:p w14:paraId="3BDC00B1" w14:textId="0B29D536" w:rsidR="0059488F" w:rsidRPr="0059488F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(HRK)</w:t>
            </w:r>
          </w:p>
        </w:tc>
        <w:tc>
          <w:tcPr>
            <w:tcW w:w="1295" w:type="dxa"/>
            <w:vAlign w:val="center"/>
          </w:tcPr>
          <w:p w14:paraId="021350EF" w14:textId="078F19E9" w:rsidR="00044E2F" w:rsidRPr="0059488F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Poticajna naknada za smanjenje količine miješanog komunalnog otpada (HRK)</w:t>
            </w:r>
          </w:p>
        </w:tc>
        <w:tc>
          <w:tcPr>
            <w:tcW w:w="1295" w:type="dxa"/>
            <w:vAlign w:val="center"/>
          </w:tcPr>
          <w:p w14:paraId="7412A242" w14:textId="77777777" w:rsidR="00A550E4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Poticajna naknada za smanjenje količine mijepšanog komunalng otpada (HRK)</w:t>
            </w:r>
          </w:p>
          <w:p w14:paraId="598BDBC5" w14:textId="235437CC" w:rsidR="00A550E4" w:rsidRDefault="00A550E4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  <w:p w14:paraId="73C6CA3F" w14:textId="77777777" w:rsidR="00A550E4" w:rsidRDefault="00A550E4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1.1.2020.</w:t>
            </w:r>
          </w:p>
          <w:p w14:paraId="3A149101" w14:textId="5B1C9D2E" w:rsidR="00044E2F" w:rsidRPr="0059488F" w:rsidRDefault="00A550E4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31.12.2021.</w:t>
            </w:r>
          </w:p>
        </w:tc>
      </w:tr>
      <w:tr w:rsidR="0059488F" w:rsidRPr="0059488F" w14:paraId="077A5606" w14:textId="77777777" w:rsidTr="00044E2F">
        <w:trPr>
          <w:jc w:val="center"/>
        </w:trPr>
        <w:tc>
          <w:tcPr>
            <w:tcW w:w="1294" w:type="dxa"/>
            <w:vAlign w:val="center"/>
          </w:tcPr>
          <w:p w14:paraId="29AD23CC" w14:textId="5702864C" w:rsidR="00044E2F" w:rsidRPr="0059488F" w:rsidRDefault="00044E2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275,5100</w:t>
            </w:r>
          </w:p>
        </w:tc>
        <w:tc>
          <w:tcPr>
            <w:tcW w:w="1294" w:type="dxa"/>
            <w:vAlign w:val="center"/>
          </w:tcPr>
          <w:p w14:paraId="72430679" w14:textId="04748299" w:rsidR="00044E2F" w:rsidRPr="0059488F" w:rsidRDefault="00554565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159,7958</w:t>
            </w:r>
          </w:p>
        </w:tc>
        <w:tc>
          <w:tcPr>
            <w:tcW w:w="1294" w:type="dxa"/>
            <w:vAlign w:val="center"/>
          </w:tcPr>
          <w:p w14:paraId="105C4719" w14:textId="1A441E7F" w:rsidR="00044E2F" w:rsidRPr="0059488F" w:rsidRDefault="00554565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275,5100</w:t>
            </w:r>
          </w:p>
        </w:tc>
        <w:tc>
          <w:tcPr>
            <w:tcW w:w="1295" w:type="dxa"/>
            <w:vAlign w:val="center"/>
          </w:tcPr>
          <w:p w14:paraId="3F20365D" w14:textId="298DDBA5" w:rsidR="00044E2F" w:rsidRPr="0059488F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115,7142</w:t>
            </w:r>
          </w:p>
        </w:tc>
        <w:tc>
          <w:tcPr>
            <w:tcW w:w="1295" w:type="dxa"/>
            <w:vAlign w:val="center"/>
          </w:tcPr>
          <w:p w14:paraId="51D27509" w14:textId="1AA22DBA" w:rsidR="00044E2F" w:rsidRPr="0059488F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150,00 kn/t</w:t>
            </w:r>
          </w:p>
        </w:tc>
        <w:tc>
          <w:tcPr>
            <w:tcW w:w="1295" w:type="dxa"/>
            <w:vAlign w:val="center"/>
          </w:tcPr>
          <w:p w14:paraId="11E0BFA7" w14:textId="3A6729DC" w:rsidR="00044E2F" w:rsidRPr="0059488F" w:rsidRDefault="0059488F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17.357,13</w:t>
            </w:r>
          </w:p>
        </w:tc>
        <w:tc>
          <w:tcPr>
            <w:tcW w:w="1295" w:type="dxa"/>
            <w:vAlign w:val="center"/>
          </w:tcPr>
          <w:p w14:paraId="762513ED" w14:textId="2ABE47A7" w:rsidR="00044E2F" w:rsidRPr="0059488F" w:rsidRDefault="00A550E4" w:rsidP="0055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8F">
              <w:rPr>
                <w:rFonts w:ascii="Times New Roman" w:hAnsi="Times New Roman" w:cs="Times New Roman"/>
                <w:sz w:val="20"/>
                <w:szCs w:val="20"/>
              </w:rPr>
              <w:t>17.357,13</w:t>
            </w:r>
          </w:p>
        </w:tc>
      </w:tr>
    </w:tbl>
    <w:p w14:paraId="22593DF0" w14:textId="77777777" w:rsidR="00044E2F" w:rsidRDefault="00044E2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63D5E" w14:textId="157A7CCB" w:rsidR="006F50C5" w:rsidRDefault="00CA5CD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korišteni za izračun prikazan u tablici </w:t>
      </w:r>
      <w:r w:rsidR="00F70E39">
        <w:rPr>
          <w:rFonts w:ascii="Times New Roman" w:hAnsi="Times New Roman" w:cs="Times New Roman"/>
          <w:sz w:val="24"/>
          <w:szCs w:val="24"/>
        </w:rPr>
        <w:t>5.</w:t>
      </w:r>
      <w:r w:rsidR="00A55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temelje se na verificiranim podacima koje davatelj javne usluge upisuje u bazu Registar onečišćivača okoliša do 31. ožujka tekuće godine za prethodnu kalendarsku godinu.</w:t>
      </w:r>
    </w:p>
    <w:p w14:paraId="3F65A90B" w14:textId="77777777" w:rsidR="00A550E4" w:rsidRDefault="00A550E4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D9D64" w14:textId="44F9D4CD" w:rsidR="007D331E" w:rsidRDefault="007D331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EDUKACIJA GRAĐANA S CILJEM STVARANJA DRUŠTVA KOJE PAMETNO BRINE O OKOLIŠU</w:t>
      </w:r>
    </w:p>
    <w:p w14:paraId="44AC3BF2" w14:textId="1E847A66" w:rsidR="007D331E" w:rsidRDefault="007D331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85978" w14:textId="46745DC6" w:rsidR="007D331E" w:rsidRDefault="007D331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Edukacija građana tijekom 2021. godine većinom se svodila na komunikaciju putem internetske stranice društva EKO Promina d.o.o. U 2021. godini pripremljen je i informativni letak</w:t>
      </w:r>
      <w:r w:rsidR="009071F3">
        <w:rPr>
          <w:rFonts w:ascii="Times New Roman" w:hAnsi="Times New Roman" w:cs="Times New Roman"/>
          <w:sz w:val="24"/>
          <w:szCs w:val="24"/>
        </w:rPr>
        <w:t xml:space="preserve"> naziva Upute za odvojeno prikupljanje otpada koji je putem pošte poslan na </w:t>
      </w:r>
      <w:r w:rsidR="009527D6">
        <w:rPr>
          <w:rFonts w:ascii="Times New Roman" w:hAnsi="Times New Roman" w:cs="Times New Roman"/>
          <w:sz w:val="24"/>
          <w:szCs w:val="24"/>
        </w:rPr>
        <w:t xml:space="preserve">kućnu </w:t>
      </w:r>
      <w:r w:rsidR="009071F3">
        <w:rPr>
          <w:rFonts w:ascii="Times New Roman" w:hAnsi="Times New Roman" w:cs="Times New Roman"/>
          <w:sz w:val="24"/>
          <w:szCs w:val="24"/>
        </w:rPr>
        <w:t>adresu svakog korisnika.</w:t>
      </w:r>
    </w:p>
    <w:p w14:paraId="793E5A84" w14:textId="682385EB" w:rsidR="001322D0" w:rsidRDefault="001322D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56DE6" w14:textId="1681D7A5" w:rsidR="001322D0" w:rsidRDefault="00A07C8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korisnika javne usluge prikupljanja miješanog komunalnog otpada prema vrsti i broju dan je u tablici</w:t>
      </w:r>
      <w:r w:rsidR="00F70E39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0E3A9EE6" w14:textId="79EE9BBE" w:rsidR="00F70E39" w:rsidRDefault="00F70E3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9BF15" w14:textId="6E1A0E15" w:rsidR="00F70E39" w:rsidRPr="00F70E39" w:rsidRDefault="00F70E39" w:rsidP="00F70E3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0E39">
        <w:rPr>
          <w:rFonts w:ascii="Times New Roman" w:hAnsi="Times New Roman" w:cs="Times New Roman"/>
          <w:i/>
          <w:iCs/>
          <w:sz w:val="24"/>
          <w:szCs w:val="24"/>
        </w:rPr>
        <w:t>Tablica 6. Pregled korisnika javne usluge prikupljanja miješanog komunalnog otpada prema vrsti i broju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7C8F" w14:paraId="1A3A3C26" w14:textId="77777777" w:rsidTr="00A07C8F">
        <w:tc>
          <w:tcPr>
            <w:tcW w:w="3114" w:type="dxa"/>
            <w:vAlign w:val="center"/>
          </w:tcPr>
          <w:p w14:paraId="6CF026A7" w14:textId="3DF9D4F2" w:rsidR="00A07C8F" w:rsidRDefault="00A07C8F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korisnika</w:t>
            </w:r>
          </w:p>
        </w:tc>
        <w:tc>
          <w:tcPr>
            <w:tcW w:w="3115" w:type="dxa"/>
            <w:vAlign w:val="center"/>
          </w:tcPr>
          <w:p w14:paraId="5407D3F8" w14:textId="4BEFC892" w:rsidR="00A07C8F" w:rsidRDefault="00A07C8F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korisnika na dan 31. prosinca 2021. godine</w:t>
            </w:r>
          </w:p>
        </w:tc>
        <w:tc>
          <w:tcPr>
            <w:tcW w:w="3115" w:type="dxa"/>
            <w:vAlign w:val="center"/>
          </w:tcPr>
          <w:p w14:paraId="4B5BC24F" w14:textId="3A07580D" w:rsidR="00A07C8F" w:rsidRDefault="00A07C8F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uključenih u 2021. godini</w:t>
            </w:r>
          </w:p>
        </w:tc>
      </w:tr>
      <w:tr w:rsidR="00A07C8F" w14:paraId="2BD81750" w14:textId="77777777" w:rsidTr="00A07C8F">
        <w:tc>
          <w:tcPr>
            <w:tcW w:w="3114" w:type="dxa"/>
            <w:vAlign w:val="center"/>
          </w:tcPr>
          <w:p w14:paraId="788E1FC3" w14:textId="69B422E8" w:rsidR="00A07C8F" w:rsidRDefault="00A07C8F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Fizičke osobe </w:t>
            </w:r>
          </w:p>
        </w:tc>
        <w:tc>
          <w:tcPr>
            <w:tcW w:w="3115" w:type="dxa"/>
            <w:vAlign w:val="center"/>
          </w:tcPr>
          <w:p w14:paraId="7F657B5D" w14:textId="5DE78BAD" w:rsidR="00A07C8F" w:rsidRDefault="00A07C8F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115" w:type="dxa"/>
            <w:vAlign w:val="center"/>
          </w:tcPr>
          <w:p w14:paraId="733AA4FB" w14:textId="70AF2A92" w:rsidR="00A07C8F" w:rsidRDefault="00BA3172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07C8F" w14:paraId="6A45CB54" w14:textId="77777777" w:rsidTr="00A07C8F">
        <w:tc>
          <w:tcPr>
            <w:tcW w:w="3114" w:type="dxa"/>
            <w:vAlign w:val="center"/>
          </w:tcPr>
          <w:p w14:paraId="096021C5" w14:textId="4520FE6B" w:rsidR="00A07C8F" w:rsidRDefault="00A07C8F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Pravne osobe</w:t>
            </w:r>
          </w:p>
        </w:tc>
        <w:tc>
          <w:tcPr>
            <w:tcW w:w="3115" w:type="dxa"/>
            <w:vAlign w:val="center"/>
          </w:tcPr>
          <w:p w14:paraId="47FC45ED" w14:textId="1C06575C" w:rsidR="00A07C8F" w:rsidRDefault="00A07C8F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  <w:vAlign w:val="center"/>
          </w:tcPr>
          <w:p w14:paraId="34137A40" w14:textId="0B0107BF" w:rsidR="00A07C8F" w:rsidRDefault="00BA3172" w:rsidP="00A07C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9D07458" w14:textId="7D0C4E66" w:rsidR="001322D0" w:rsidRDefault="001322D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EE682" w14:textId="00B890BE" w:rsidR="00C16693" w:rsidRDefault="00C16693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DJELATNOST UPRAVLJANJA GROBL</w:t>
      </w:r>
      <w:r w:rsidR="002C475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IMA</w:t>
      </w:r>
    </w:p>
    <w:p w14:paraId="24DECEB1" w14:textId="12AC1759" w:rsidR="006E679A" w:rsidRDefault="006E679A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869E6" w14:textId="789B3635" w:rsidR="006E679A" w:rsidRDefault="001859B0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glavna djelatnost društva je upravljanje grobljima. </w:t>
      </w:r>
      <w:r w:rsidR="006E679A">
        <w:rPr>
          <w:rFonts w:ascii="Times New Roman" w:hAnsi="Times New Roman" w:cs="Times New Roman"/>
          <w:sz w:val="24"/>
          <w:szCs w:val="24"/>
        </w:rPr>
        <w:t>Društvo upravlja s četiri groblja na području Općine Promina.</w:t>
      </w:r>
      <w:r w:rsidR="00E963D1">
        <w:rPr>
          <w:rFonts w:ascii="Times New Roman" w:hAnsi="Times New Roman" w:cs="Times New Roman"/>
          <w:sz w:val="24"/>
          <w:szCs w:val="24"/>
        </w:rPr>
        <w:t xml:space="preserve"> Društvo od operativnih poslova na grobljima obavlja redovno održavanje zelenih površina, te prikupljanje </w:t>
      </w:r>
      <w:r>
        <w:rPr>
          <w:rFonts w:ascii="Times New Roman" w:hAnsi="Times New Roman" w:cs="Times New Roman"/>
          <w:sz w:val="24"/>
          <w:szCs w:val="24"/>
        </w:rPr>
        <w:t xml:space="preserve">i odvoz </w:t>
      </w:r>
      <w:r w:rsidR="00E963D1">
        <w:rPr>
          <w:rFonts w:ascii="Times New Roman" w:hAnsi="Times New Roman" w:cs="Times New Roman"/>
          <w:sz w:val="24"/>
          <w:szCs w:val="24"/>
        </w:rPr>
        <w:t xml:space="preserve">otpada iz postavljenih spremnika. Spremnici su postavljeni na svim grobljima i to u svrhu odvojenog prikupljanja otpada: posebni spremnici za </w:t>
      </w:r>
      <w:r>
        <w:rPr>
          <w:rFonts w:ascii="Times New Roman" w:hAnsi="Times New Roman" w:cs="Times New Roman"/>
          <w:sz w:val="24"/>
          <w:szCs w:val="24"/>
        </w:rPr>
        <w:t xml:space="preserve">lijevane </w:t>
      </w:r>
      <w:r w:rsidR="00E963D1">
        <w:rPr>
          <w:rFonts w:ascii="Times New Roman" w:hAnsi="Times New Roman" w:cs="Times New Roman"/>
          <w:sz w:val="24"/>
          <w:szCs w:val="24"/>
        </w:rPr>
        <w:t>lampione</w:t>
      </w:r>
      <w:r>
        <w:rPr>
          <w:rFonts w:ascii="Times New Roman" w:hAnsi="Times New Roman" w:cs="Times New Roman"/>
          <w:sz w:val="24"/>
          <w:szCs w:val="24"/>
        </w:rPr>
        <w:t xml:space="preserve">  i lampione s termo uloškom</w:t>
      </w:r>
      <w:r w:rsidR="00E963D1">
        <w:rPr>
          <w:rFonts w:ascii="Times New Roman" w:hAnsi="Times New Roman" w:cs="Times New Roman"/>
          <w:sz w:val="24"/>
          <w:szCs w:val="24"/>
        </w:rPr>
        <w:t xml:space="preserve">, posebni spremnici za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E963D1">
        <w:rPr>
          <w:rFonts w:ascii="Times New Roman" w:hAnsi="Times New Roman" w:cs="Times New Roman"/>
          <w:sz w:val="24"/>
          <w:szCs w:val="24"/>
        </w:rPr>
        <w:t xml:space="preserve"> lampione</w:t>
      </w:r>
      <w:r>
        <w:rPr>
          <w:rFonts w:ascii="Times New Roman" w:hAnsi="Times New Roman" w:cs="Times New Roman"/>
          <w:sz w:val="24"/>
          <w:szCs w:val="24"/>
        </w:rPr>
        <w:t>, spremnici za plastične posude u kojima su cvjetni aranžmani te spremnici za uvenule cvjetne aranžmane.</w:t>
      </w:r>
    </w:p>
    <w:p w14:paraId="757B95BF" w14:textId="77777777" w:rsidR="00F70E39" w:rsidRDefault="00F70E39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F7681" w14:textId="212CC264" w:rsidR="001859B0" w:rsidRDefault="001859B0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vođenje grobnog očevidnika društvo koristi program Memento koji je proizvod tvrtke Axiom d.o.o. iz Čakovca. U sklopu grobnog očevidnika društvo vodi evidenciju korisnika grobnih mjesta te registar umrlih osoba.</w:t>
      </w:r>
    </w:p>
    <w:p w14:paraId="4D2A2F7F" w14:textId="77777777" w:rsidR="00F70E39" w:rsidRDefault="00F70E39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C7596" w14:textId="727F5437" w:rsidR="001859B0" w:rsidRDefault="005F0E3E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 xml:space="preserve">U grobni očevidnik uvedena su 1382 </w:t>
      </w:r>
      <w:r w:rsidR="00144F64"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7E4FAD">
        <w:rPr>
          <w:rFonts w:ascii="Times New Roman" w:hAnsi="Times New Roman" w:cs="Times New Roman"/>
          <w:sz w:val="24"/>
          <w:szCs w:val="24"/>
        </w:rPr>
        <w:t>grobn</w:t>
      </w:r>
      <w:r w:rsidR="00144F64">
        <w:rPr>
          <w:rFonts w:ascii="Times New Roman" w:hAnsi="Times New Roman" w:cs="Times New Roman"/>
          <w:sz w:val="24"/>
          <w:szCs w:val="24"/>
        </w:rPr>
        <w:t>ih</w:t>
      </w:r>
      <w:r w:rsidRPr="007E4FAD">
        <w:rPr>
          <w:rFonts w:ascii="Times New Roman" w:hAnsi="Times New Roman" w:cs="Times New Roman"/>
          <w:sz w:val="24"/>
          <w:szCs w:val="24"/>
        </w:rPr>
        <w:t xml:space="preserve"> mjesta, od toga 53 u 2021. godini.</w:t>
      </w:r>
      <w:r w:rsidR="00144F64">
        <w:rPr>
          <w:rFonts w:ascii="Times New Roman" w:hAnsi="Times New Roman" w:cs="Times New Roman"/>
          <w:sz w:val="24"/>
          <w:szCs w:val="24"/>
        </w:rPr>
        <w:t xml:space="preserve"> Postoji još grobnih mjesta koja nitko nije preuzeo iako se korisnike još davne 2021. godine, Odlukom o upravljanju grobljima, pozvalo da to učine.</w:t>
      </w:r>
    </w:p>
    <w:p w14:paraId="19CEC841" w14:textId="2CE52C46" w:rsidR="00897C08" w:rsidRDefault="00897C08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037EB" w14:textId="75C6DCEC" w:rsidR="00897C08" w:rsidRDefault="00897C08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CC">
        <w:rPr>
          <w:rFonts w:ascii="Times New Roman" w:hAnsi="Times New Roman" w:cs="Times New Roman"/>
          <w:sz w:val="24"/>
          <w:szCs w:val="24"/>
        </w:rPr>
        <w:t xml:space="preserve">U 2021. godini društvo je izdalo </w:t>
      </w:r>
      <w:r w:rsidR="001D5ACC" w:rsidRPr="001D5ACC">
        <w:rPr>
          <w:rFonts w:ascii="Times New Roman" w:hAnsi="Times New Roman" w:cs="Times New Roman"/>
          <w:sz w:val="24"/>
          <w:szCs w:val="24"/>
        </w:rPr>
        <w:t xml:space="preserve">21 </w:t>
      </w:r>
      <w:r w:rsidRPr="001D5ACC">
        <w:rPr>
          <w:rFonts w:ascii="Times New Roman" w:hAnsi="Times New Roman" w:cs="Times New Roman"/>
          <w:sz w:val="24"/>
          <w:szCs w:val="24"/>
        </w:rPr>
        <w:t>suglasnost</w:t>
      </w:r>
      <w:r w:rsidR="001D5ACC" w:rsidRPr="001D5ACC">
        <w:rPr>
          <w:rFonts w:ascii="Times New Roman" w:hAnsi="Times New Roman" w:cs="Times New Roman"/>
          <w:sz w:val="24"/>
          <w:szCs w:val="24"/>
        </w:rPr>
        <w:t xml:space="preserve"> </w:t>
      </w:r>
      <w:r w:rsidRPr="001D5ACC">
        <w:rPr>
          <w:rFonts w:ascii="Times New Roman" w:hAnsi="Times New Roman" w:cs="Times New Roman"/>
          <w:sz w:val="24"/>
          <w:szCs w:val="24"/>
        </w:rPr>
        <w:t>za izvođenje radova na grobljima.</w:t>
      </w:r>
    </w:p>
    <w:p w14:paraId="04606BE1" w14:textId="0217584F" w:rsidR="00897C08" w:rsidRDefault="00897C08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37055" w14:textId="4CD15A00" w:rsidR="00897C08" w:rsidRDefault="00897C08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društvo je oglasilo četiri grobna mjesta za dodjelu na neodređeno vrijeme te su se prema njima i dodijelila.</w:t>
      </w:r>
    </w:p>
    <w:p w14:paraId="167686AC" w14:textId="5C1931B3" w:rsidR="00F33148" w:rsidRDefault="00F33148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4893A" w14:textId="6D6843E9" w:rsidR="00F33148" w:rsidRDefault="00F33148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CC">
        <w:rPr>
          <w:rFonts w:ascii="Times New Roman" w:hAnsi="Times New Roman" w:cs="Times New Roman"/>
          <w:sz w:val="24"/>
          <w:szCs w:val="24"/>
        </w:rPr>
        <w:t xml:space="preserve">U 2021. godini društvo je upisalo </w:t>
      </w:r>
      <w:r w:rsidR="001D5ACC" w:rsidRPr="001D5ACC">
        <w:rPr>
          <w:rFonts w:ascii="Times New Roman" w:hAnsi="Times New Roman" w:cs="Times New Roman"/>
          <w:sz w:val="24"/>
          <w:szCs w:val="24"/>
        </w:rPr>
        <w:t xml:space="preserve">37 </w:t>
      </w:r>
      <w:r w:rsidRPr="001D5ACC">
        <w:rPr>
          <w:rFonts w:ascii="Times New Roman" w:hAnsi="Times New Roman" w:cs="Times New Roman"/>
          <w:sz w:val="24"/>
          <w:szCs w:val="24"/>
        </w:rPr>
        <w:t>umrlih osoba u registar umrlih</w:t>
      </w:r>
      <w:r w:rsidR="001D5ACC" w:rsidRPr="001D5ACC">
        <w:rPr>
          <w:rFonts w:ascii="Times New Roman" w:hAnsi="Times New Roman" w:cs="Times New Roman"/>
          <w:sz w:val="24"/>
          <w:szCs w:val="24"/>
        </w:rPr>
        <w:t>, od čega 19 na groblju Lukar, 7 na groblju u Mratovu i 11 na groblju u Oklaju.</w:t>
      </w:r>
    </w:p>
    <w:p w14:paraId="3E8EEEC1" w14:textId="737DA2DB" w:rsidR="009D1BBF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B068" w14:textId="14C56192" w:rsidR="002A4AE2" w:rsidRDefault="002A4AE2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CE511" w14:textId="022CC4E0" w:rsidR="002A4AE2" w:rsidRDefault="002A4AE2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770E" w14:textId="56A917F9" w:rsidR="002A4AE2" w:rsidRDefault="002A4AE2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98BA8" w14:textId="793F7F46" w:rsidR="002A4AE2" w:rsidRDefault="002A4AE2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29911" w14:textId="42B6E5BC" w:rsidR="002A4AE2" w:rsidRDefault="002A4AE2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83EDA" w14:textId="54B01E11" w:rsidR="002A4AE2" w:rsidRDefault="002A4AE2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E492C" w14:textId="1EC9CC0B" w:rsidR="002A4AE2" w:rsidRDefault="002A4AE2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5782B" w14:textId="77777777" w:rsidR="002A4AE2" w:rsidRDefault="002A4AE2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7498D" w14:textId="3430688F" w:rsidR="009D1BBF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DJELATNOST ODRŽAVANJA JAVNIH I ZELENIH POVRŠINA</w:t>
      </w:r>
    </w:p>
    <w:p w14:paraId="688448A6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F9D2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Treća glavna djelatnost društva je održavanje javnih i zelenih površina i građevina na području općine. U službi održavanja javnih i zelenih površina i građevina obavljaju se sljedeći poslovi:</w:t>
      </w:r>
    </w:p>
    <w:p w14:paraId="05F3CE40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C225F" w14:textId="77777777" w:rsidR="009D1BBF" w:rsidRPr="007E4FAD" w:rsidRDefault="009D1BBF" w:rsidP="0011688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održavanje i popravci javnih površina na kojima nije dopušten promet motornih vozila</w:t>
      </w:r>
    </w:p>
    <w:p w14:paraId="1EFF8E66" w14:textId="77777777" w:rsidR="009D1BBF" w:rsidRPr="007E4FAD" w:rsidRDefault="009D1BBF" w:rsidP="0011688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4D06AA82" w14:textId="77777777" w:rsidR="009D1BBF" w:rsidRPr="007E4FAD" w:rsidRDefault="009D1BBF" w:rsidP="0011688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13C813B2" w14:textId="77777777" w:rsidR="009D1BBF" w:rsidRPr="007E4FAD" w:rsidRDefault="009D1BBF" w:rsidP="0011688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održavanje čistoće javnih površina</w:t>
      </w:r>
    </w:p>
    <w:p w14:paraId="7DA85EAA" w14:textId="77777777" w:rsidR="009D1BBF" w:rsidRPr="007E4FAD" w:rsidRDefault="009D1BBF" w:rsidP="0011688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sanacija divljih odlagališta</w:t>
      </w:r>
    </w:p>
    <w:p w14:paraId="3F449924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DDCF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Pod održavanjem javnih površina na kojima nije dopušten promet motornih vozila podrazumijeva se održavanje i popravci tih površina kojima se osigurava njihova funkcionalna ispravnost (trgovi, pločnici, javni prolazi, prečaci, šetališta, biciklističke i pješačke staze).</w:t>
      </w:r>
    </w:p>
    <w:p w14:paraId="20511EF9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E08F4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Pod održavanjem javnih zelenih površina podrazumijeva se košnja, orezivanje i sakupljanje biološkog otpada s javnih zelenih površina, obnova, održavanje i njega drveća, ukrasnog grmlja i drugog bilja, popločenih i nasipanih površina u parkovima, opreme na igralištima, fitosanitarna zaštita bilja i biljnog materijala za potrebe održavanja i drugi poslovi potrebni za održavanje tih površina (parkovi, drvoredi, živice, cvjetnjaci, travnjaci, skupine ili pojedinačna stabla, igrališta s pripadajućom opremom, javni športski i rekreacijski prostori, zelene površine uz ceste i ulice, ako nisu sastavni dio nerazvrstane ili druge ceste odnosno ulice ili slično).</w:t>
      </w:r>
    </w:p>
    <w:p w14:paraId="124A51F5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6EB43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Pod održavanjem čistoće javnih površina podrazumijeva se čišćenje površina javne namjene, osim javnih cesta, koje obuhvaća strojno i ručno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7DEC3936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BBE95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t>Pod sanacijom divljih odlagališta podrazumijeva se prikupljanje komunalnog otpada s divljih odlagališta te njegov odvoz i odlaganje na odlagališta komunalnog otpada kao i saniranje i zatvaranje divljeg odlagališta.</w:t>
      </w:r>
    </w:p>
    <w:p w14:paraId="5CAB3E9B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DB067" w14:textId="77777777" w:rsidR="009D1BBF" w:rsidRPr="007E4FAD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AD">
        <w:rPr>
          <w:rFonts w:ascii="Times New Roman" w:hAnsi="Times New Roman" w:cs="Times New Roman"/>
          <w:sz w:val="24"/>
          <w:szCs w:val="24"/>
        </w:rPr>
        <w:lastRenderedPageBreak/>
        <w:t>Na području Općine Promina nalazi se nekoliko spomenika i spomen obilježja za koje se vode poslovi tekućeg održavanja, održavanja čistoće spomenika i njegove neposredne okoline. Također, u vidu održavanja obavlja se uklanjanje otpadaka, uvelih vijenaca, ostataka svijeća i sl.</w:t>
      </w:r>
    </w:p>
    <w:p w14:paraId="66AE6E77" w14:textId="40280FCA" w:rsidR="00C16693" w:rsidRDefault="00C16693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28A0E" w14:textId="17122E72" w:rsidR="009D1BBF" w:rsidRDefault="009D1BBF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</w:t>
      </w:r>
      <w:r w:rsidR="00F70E3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dan je prikaz obavljenih poslova vezanih za održavanje javnih i zelenih površina u 2021. godini</w:t>
      </w:r>
      <w:r w:rsidR="00F70E39">
        <w:rPr>
          <w:rFonts w:ascii="Times New Roman" w:hAnsi="Times New Roman" w:cs="Times New Roman"/>
          <w:sz w:val="24"/>
          <w:szCs w:val="24"/>
        </w:rPr>
        <w:t>.</w:t>
      </w:r>
    </w:p>
    <w:p w14:paraId="449C938F" w14:textId="77777777" w:rsidR="00F70E39" w:rsidRDefault="00F70E39" w:rsidP="00116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F2492" w14:textId="3F5C5AED" w:rsidR="009D1BBF" w:rsidRPr="00F70E39" w:rsidRDefault="00F70E39" w:rsidP="00F70E3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0E39">
        <w:rPr>
          <w:rFonts w:ascii="Times New Roman" w:hAnsi="Times New Roman" w:cs="Times New Roman"/>
          <w:i/>
          <w:iCs/>
          <w:sz w:val="24"/>
          <w:szCs w:val="24"/>
        </w:rPr>
        <w:t>Tablica 7. Prikaz obavljenih poslova vezanih za održavanje javnih i zelenih površina u 2021.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29A2" w14:paraId="347A999B" w14:textId="77777777" w:rsidTr="008D29A2">
        <w:tc>
          <w:tcPr>
            <w:tcW w:w="3114" w:type="dxa"/>
          </w:tcPr>
          <w:p w14:paraId="4BFCCBEB" w14:textId="16F455A4" w:rsidR="008D29A2" w:rsidRDefault="008D29A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javnih i zelenih površina</w:t>
            </w:r>
          </w:p>
        </w:tc>
        <w:tc>
          <w:tcPr>
            <w:tcW w:w="3115" w:type="dxa"/>
          </w:tcPr>
          <w:p w14:paraId="3C27D994" w14:textId="54BF1AAD" w:rsidR="008D29A2" w:rsidRDefault="008D29A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3115" w:type="dxa"/>
          </w:tcPr>
          <w:p w14:paraId="5FD2C91F" w14:textId="66BD43EB" w:rsidR="008D29A2" w:rsidRDefault="008D29A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8D29A2" w14:paraId="724121D4" w14:textId="77777777" w:rsidTr="008D29A2">
        <w:tc>
          <w:tcPr>
            <w:tcW w:w="3114" w:type="dxa"/>
          </w:tcPr>
          <w:p w14:paraId="3BEDD92A" w14:textId="19F8E1F6" w:rsidR="008D29A2" w:rsidRDefault="008D29A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Okaj centar</w:t>
            </w:r>
            <w:r w:rsidR="006626DC">
              <w:rPr>
                <w:rFonts w:ascii="Times New Roman" w:hAnsi="Times New Roman" w:cs="Times New Roman"/>
                <w:sz w:val="24"/>
                <w:szCs w:val="24"/>
              </w:rPr>
              <w:t xml:space="preserve"> i novo naselje</w:t>
            </w:r>
          </w:p>
        </w:tc>
        <w:tc>
          <w:tcPr>
            <w:tcW w:w="3115" w:type="dxa"/>
          </w:tcPr>
          <w:p w14:paraId="2EB0F9E0" w14:textId="714D2CBC" w:rsidR="008D29A2" w:rsidRDefault="008D29A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44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14:paraId="566EC324" w14:textId="18FCC24E" w:rsidR="008D29A2" w:rsidRDefault="000F0AD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F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024,00</w:t>
            </w:r>
          </w:p>
        </w:tc>
      </w:tr>
      <w:tr w:rsidR="008D29A2" w14:paraId="57304C09" w14:textId="77777777" w:rsidTr="008D29A2">
        <w:tc>
          <w:tcPr>
            <w:tcW w:w="3114" w:type="dxa"/>
          </w:tcPr>
          <w:p w14:paraId="7C37BE90" w14:textId="15AAB0EC" w:rsidR="008D29A2" w:rsidRDefault="008D29A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Oko groblja u </w:t>
            </w:r>
            <w:r w:rsidR="002015BD">
              <w:rPr>
                <w:rFonts w:ascii="Times New Roman" w:hAnsi="Times New Roman" w:cs="Times New Roman"/>
                <w:sz w:val="24"/>
                <w:szCs w:val="24"/>
              </w:rPr>
              <w:t xml:space="preserve">Lukaru,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Mratovu</w:t>
            </w:r>
            <w:r w:rsidR="002015BD">
              <w:rPr>
                <w:rFonts w:ascii="Times New Roman" w:hAnsi="Times New Roman" w:cs="Times New Roman"/>
                <w:sz w:val="24"/>
                <w:szCs w:val="24"/>
              </w:rPr>
              <w:t>, Oklaju i Razvođu</w:t>
            </w:r>
          </w:p>
        </w:tc>
        <w:tc>
          <w:tcPr>
            <w:tcW w:w="3115" w:type="dxa"/>
          </w:tcPr>
          <w:p w14:paraId="01968BAF" w14:textId="0D2FD8EB" w:rsidR="008D29A2" w:rsidRDefault="008D29A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44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14:paraId="0779654F" w14:textId="33B6DEF0" w:rsidR="008D29A2" w:rsidRDefault="00975671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626DC" w14:paraId="55B5D24E" w14:textId="77777777" w:rsidTr="008D29A2">
        <w:tc>
          <w:tcPr>
            <w:tcW w:w="3114" w:type="dxa"/>
          </w:tcPr>
          <w:p w14:paraId="556D5BF4" w14:textId="5B486583" w:rsidR="006626DC" w:rsidRDefault="006626DC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Vinska cesta</w:t>
            </w:r>
          </w:p>
        </w:tc>
        <w:tc>
          <w:tcPr>
            <w:tcW w:w="3115" w:type="dxa"/>
          </w:tcPr>
          <w:p w14:paraId="5F6D944D" w14:textId="165255E2" w:rsidR="006626DC" w:rsidRDefault="006626DC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44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14:paraId="09DF470F" w14:textId="0993644C" w:rsidR="006626DC" w:rsidRDefault="004E677F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626DC" w14:paraId="7508068A" w14:textId="77777777" w:rsidTr="008D29A2">
        <w:tc>
          <w:tcPr>
            <w:tcW w:w="3114" w:type="dxa"/>
          </w:tcPr>
          <w:p w14:paraId="08FB2A5E" w14:textId="12823230" w:rsidR="006626DC" w:rsidRDefault="002015BD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Jednostavni i s</w:t>
            </w:r>
            <w:r w:rsidR="006626DC">
              <w:rPr>
                <w:rFonts w:ascii="Times New Roman" w:hAnsi="Times New Roman" w:cs="Times New Roman"/>
                <w:sz w:val="24"/>
                <w:szCs w:val="24"/>
              </w:rPr>
              <w:t>loženi radovi u Oklaj centar i novo naselje</w:t>
            </w:r>
          </w:p>
        </w:tc>
        <w:tc>
          <w:tcPr>
            <w:tcW w:w="3115" w:type="dxa"/>
          </w:tcPr>
          <w:p w14:paraId="2695040F" w14:textId="2AAB574F" w:rsidR="006626DC" w:rsidRDefault="006626DC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3115" w:type="dxa"/>
          </w:tcPr>
          <w:p w14:paraId="3DC977DC" w14:textId="74991A49" w:rsidR="006626DC" w:rsidRDefault="002015BD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26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F0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6DC" w14:paraId="12774439" w14:textId="77777777" w:rsidTr="008D29A2">
        <w:tc>
          <w:tcPr>
            <w:tcW w:w="3114" w:type="dxa"/>
          </w:tcPr>
          <w:p w14:paraId="0805BFA1" w14:textId="3F854329" w:rsidR="006626DC" w:rsidRDefault="006626DC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Obrezivanje drveća različitih raspona krošnje (po svim naseljima )</w:t>
            </w:r>
          </w:p>
        </w:tc>
        <w:tc>
          <w:tcPr>
            <w:tcW w:w="3115" w:type="dxa"/>
          </w:tcPr>
          <w:p w14:paraId="5F95279A" w14:textId="26A1C6B9" w:rsidR="006626DC" w:rsidRDefault="006626DC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3115" w:type="dxa"/>
          </w:tcPr>
          <w:p w14:paraId="781D2DE9" w14:textId="3B8A7203" w:rsidR="006626DC" w:rsidRDefault="000F0AD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AD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C664F7" w14:paraId="0AFB7A80" w14:textId="77777777" w:rsidTr="008D29A2">
        <w:tc>
          <w:tcPr>
            <w:tcW w:w="3114" w:type="dxa"/>
          </w:tcPr>
          <w:p w14:paraId="045F7C77" w14:textId="325E0C29" w:rsidR="00C664F7" w:rsidRDefault="00C664F7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Zalijevanje sezonskog cvijeća i trajnica</w:t>
            </w:r>
          </w:p>
        </w:tc>
        <w:tc>
          <w:tcPr>
            <w:tcW w:w="3115" w:type="dxa"/>
          </w:tcPr>
          <w:p w14:paraId="5E368964" w14:textId="4EC9DC4C" w:rsidR="00C664F7" w:rsidRDefault="00C664F7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3115" w:type="dxa"/>
          </w:tcPr>
          <w:p w14:paraId="6D41A8F4" w14:textId="76F9809B" w:rsidR="00C664F7" w:rsidRDefault="000F0AD2" w:rsidP="00F70E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438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0FE517D" w14:textId="77777777" w:rsidR="00752AC0" w:rsidRDefault="00752AC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15D7" w14:textId="1084BB50" w:rsidR="00C16693" w:rsidRDefault="00C1669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B112" w14:textId="1B1FE48C" w:rsidR="00116886" w:rsidRDefault="0011688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F7CA4" w14:textId="68AD78BE" w:rsidR="00116886" w:rsidRDefault="0011688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F0B5" w14:textId="660827DE" w:rsidR="00116886" w:rsidRDefault="0011688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8F5A5" w14:textId="68E9DE09" w:rsidR="00116886" w:rsidRDefault="0011688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E060" w14:textId="3667C34E" w:rsidR="00F70E39" w:rsidRDefault="00F70E3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C47B3" w14:textId="631778FD" w:rsidR="00F70E39" w:rsidRDefault="00F70E3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96F62" w14:textId="3182C48A" w:rsidR="00F70E39" w:rsidRDefault="00F70E3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AB5FB" w14:textId="15E41B7A" w:rsidR="00F70E39" w:rsidRDefault="00F70E3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EE120" w14:textId="4F0F6ABE" w:rsidR="00F70E39" w:rsidRDefault="00F70E3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EE2A7" w14:textId="29A97410" w:rsidR="00F70E39" w:rsidRDefault="00F70E39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9CD7E" w14:textId="1EB74167" w:rsidR="001322D0" w:rsidRDefault="0086514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OPĆI ZAKONI I POZAKONSKI </w:t>
      </w:r>
      <w:r w:rsidR="001449E0"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z w:val="24"/>
          <w:szCs w:val="24"/>
        </w:rPr>
        <w:t xml:space="preserve"> NADLEŽNI ZA RAD TIJELA JAVNE VLASTI:</w:t>
      </w:r>
    </w:p>
    <w:p w14:paraId="6D78633D" w14:textId="3E841777" w:rsidR="00865140" w:rsidRDefault="0086514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3F772" w14:textId="3F8E9E03" w:rsidR="00865140" w:rsidRDefault="0086514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tijelo javne vlasti prema članku 10. Zakona o pravu na pristup informacijama (NN 25/13, 85/15) obavezno na svojoj internetskoj stranici proaktivno objavljivati informacije izrađena je internetska stranica društva početkom 2021. godine na </w:t>
      </w:r>
      <w:r w:rsidR="001449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dresi: </w:t>
      </w:r>
      <w:hyperlink r:id="rId7" w:history="1">
        <w:r w:rsidRPr="009A472D">
          <w:rPr>
            <w:rStyle w:val="Hyperlink"/>
            <w:rFonts w:ascii="Times New Roman" w:hAnsi="Times New Roman" w:cs="Times New Roman"/>
            <w:sz w:val="24"/>
            <w:szCs w:val="24"/>
          </w:rPr>
          <w:t>www.eko-promina.hr</w:t>
        </w:r>
      </w:hyperlink>
      <w:r w:rsidR="00CB4502">
        <w:rPr>
          <w:rFonts w:ascii="Times New Roman" w:hAnsi="Times New Roman" w:cs="Times New Roman"/>
          <w:sz w:val="24"/>
          <w:szCs w:val="24"/>
        </w:rPr>
        <w:t xml:space="preserve"> za što su utrošena određena sredstva. Također su i izdvojena određena sredstva za njeno održavanje. </w:t>
      </w:r>
      <w:r w:rsidR="00641975">
        <w:rPr>
          <w:rFonts w:ascii="Times New Roman" w:hAnsi="Times New Roman" w:cs="Times New Roman"/>
          <w:sz w:val="24"/>
          <w:szCs w:val="24"/>
        </w:rPr>
        <w:t xml:space="preserve">Takva sredstva se u prošlosti društva nisu izdvajala jer nije bila izrađena internetska stranica. </w:t>
      </w:r>
      <w:r w:rsidR="00CB4502">
        <w:rPr>
          <w:rFonts w:ascii="Times New Roman" w:hAnsi="Times New Roman" w:cs="Times New Roman"/>
          <w:sz w:val="24"/>
          <w:szCs w:val="24"/>
        </w:rPr>
        <w:t xml:space="preserve">Za potrebe ažuriranja </w:t>
      </w:r>
      <w:r w:rsidR="00641975">
        <w:rPr>
          <w:rFonts w:ascii="Times New Roman" w:hAnsi="Times New Roman" w:cs="Times New Roman"/>
          <w:sz w:val="24"/>
          <w:szCs w:val="24"/>
        </w:rPr>
        <w:t xml:space="preserve">i objavu informacija na internetskoj stranici imenovana je </w:t>
      </w:r>
      <w:r w:rsidR="002C4750">
        <w:rPr>
          <w:rFonts w:ascii="Times New Roman" w:hAnsi="Times New Roman" w:cs="Times New Roman"/>
          <w:sz w:val="24"/>
          <w:szCs w:val="24"/>
        </w:rPr>
        <w:t xml:space="preserve">zaposlenica </w:t>
      </w:r>
      <w:r w:rsidR="00641975">
        <w:rPr>
          <w:rFonts w:ascii="Times New Roman" w:hAnsi="Times New Roman" w:cs="Times New Roman"/>
          <w:sz w:val="24"/>
          <w:szCs w:val="24"/>
        </w:rPr>
        <w:t>Barbara Nakić-Alfirević.</w:t>
      </w:r>
    </w:p>
    <w:p w14:paraId="5274CE4E" w14:textId="661B57DB" w:rsidR="00865140" w:rsidRDefault="00865140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65E60" w14:textId="2AB97864" w:rsidR="00865140" w:rsidRDefault="00C16693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izrađeni su sljedeći opći akti i odluke:</w:t>
      </w:r>
    </w:p>
    <w:p w14:paraId="284C4CAD" w14:textId="5591DCF5" w:rsidR="00C16693" w:rsidRDefault="001449E0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E0">
        <w:rPr>
          <w:rFonts w:ascii="Times New Roman" w:hAnsi="Times New Roman" w:cs="Times New Roman"/>
          <w:sz w:val="24"/>
          <w:szCs w:val="24"/>
        </w:rPr>
        <w:t>Akcijski plan za provedbu Antikorupcijskog programa za trgovačka društva u većinskom vlasništvu jedinica lokalne i područne (regionalne) samouprave za razdoblje od 2021. godine do 2022. godine</w:t>
      </w:r>
    </w:p>
    <w:p w14:paraId="57D68F33" w14:textId="05588144" w:rsidR="001449E0" w:rsidRDefault="001449E0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 kodeks djelatnika zaposlenih u društvu EKO Promina d.o.o.</w:t>
      </w:r>
    </w:p>
    <w:p w14:paraId="2F63B365" w14:textId="7E160C29" w:rsidR="001449E0" w:rsidRDefault="001449E0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rada povjerenika za etiku za 2021. godinu</w:t>
      </w:r>
    </w:p>
    <w:p w14:paraId="2EDD7496" w14:textId="3B8174A6" w:rsidR="001449E0" w:rsidRDefault="001449E0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rada povjerenika za etiku za 2022. godinu</w:t>
      </w:r>
    </w:p>
    <w:p w14:paraId="7064E688" w14:textId="7026A26F" w:rsidR="001449E0" w:rsidRDefault="001449E0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povjerenika za etiku</w:t>
      </w:r>
    </w:p>
    <w:p w14:paraId="153268AC" w14:textId="2D751405" w:rsidR="001449E0" w:rsidRDefault="001449E0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imenovanju osobe </w:t>
      </w:r>
      <w:r w:rsidR="00561D36">
        <w:rPr>
          <w:rFonts w:ascii="Times New Roman" w:hAnsi="Times New Roman" w:cs="Times New Roman"/>
          <w:sz w:val="24"/>
          <w:szCs w:val="24"/>
        </w:rPr>
        <w:t>odgovorne za gospodarenje otpadom</w:t>
      </w:r>
    </w:p>
    <w:p w14:paraId="7F8DCCB8" w14:textId="4C210EF8" w:rsidR="00561D36" w:rsidRDefault="00561D36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provedbi postupaka jednostavne nabave roba, radova i usluga</w:t>
      </w:r>
    </w:p>
    <w:p w14:paraId="2B482181" w14:textId="72A0B3F8" w:rsidR="00561D36" w:rsidRDefault="00561D36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načinu pružanja javne usluge prikupljanja miješanog komunalnog otpada i biorazgradivog komunalnog otpada na području Općine Promina (usvojena na 23. sjednici Općinskog vijeća Općine Promina)</w:t>
      </w:r>
    </w:p>
    <w:p w14:paraId="1A251D5E" w14:textId="32C149B7" w:rsidR="00561D36" w:rsidRDefault="00561D36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zaprimanja računa, njihove provjere i pravovremenog plaćanja</w:t>
      </w:r>
    </w:p>
    <w:p w14:paraId="3C35B55E" w14:textId="3A05A02B" w:rsidR="00561D36" w:rsidRDefault="00561D36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 blagajničkom poslovanju</w:t>
      </w:r>
    </w:p>
    <w:p w14:paraId="04DE5330" w14:textId="168BA7D0" w:rsidR="00561D36" w:rsidRDefault="00561D36" w:rsidP="001449E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izdavanja i obračunavanja putnih naloga za službena putovanja</w:t>
      </w:r>
    </w:p>
    <w:p w14:paraId="49AE1A04" w14:textId="5705F468" w:rsidR="00561D36" w:rsidRDefault="00561D36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službenice za ažuriranje i objavu informacija na internetskoj stranici</w:t>
      </w:r>
    </w:p>
    <w:p w14:paraId="1A7E0E4E" w14:textId="0B35315E" w:rsidR="00561D36" w:rsidRDefault="00561D36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osobe koja je ovlaštena pregledavati COVID potvrde</w:t>
      </w:r>
    </w:p>
    <w:p w14:paraId="12B3A191" w14:textId="0613D4AC" w:rsidR="00561D36" w:rsidRDefault="00561D36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Interni protokol s uputama i smjernicama o načinu provedbe testiranja i provjere valjanosti dokaza o cijepljenju, preboljen</w:t>
      </w:r>
      <w:r w:rsidR="00F479C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 ili testiranju zaposlenika društva EKO </w:t>
      </w:r>
      <w:r w:rsidR="00F479C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romina d.o.o.</w:t>
      </w:r>
    </w:p>
    <w:p w14:paraId="41D27019" w14:textId="58EC72DE" w:rsidR="00F479C9" w:rsidRDefault="00F479C9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isplati troškova prijevoza dolaska na posao i odlaska s posla</w:t>
      </w:r>
    </w:p>
    <w:p w14:paraId="01FF9155" w14:textId="395C6D69" w:rsidR="00F479C9" w:rsidRDefault="00F479C9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naplati i otpisu dospjelih nenaplaćenih potraživanja od korisnika usluga</w:t>
      </w:r>
    </w:p>
    <w:p w14:paraId="29DE2432" w14:textId="5BAC1295" w:rsidR="00F479C9" w:rsidRDefault="00F479C9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popisu imovine i obaveza društva EKO Promina d.o.o.</w:t>
      </w:r>
    </w:p>
    <w:p w14:paraId="7351D7F6" w14:textId="5B7B46F9" w:rsidR="00F479C9" w:rsidRDefault="00F479C9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radu</w:t>
      </w:r>
    </w:p>
    <w:p w14:paraId="235E97D9" w14:textId="7D2011A5" w:rsidR="00F479C9" w:rsidRDefault="00F479C9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Pravilnik o unutarnjoj organizaciji i sistematizaciji radnih mjesta u trgovačkom društvu EKO Promina d.o.o.</w:t>
      </w:r>
    </w:p>
    <w:p w14:paraId="5251D529" w14:textId="5BB8D59D" w:rsidR="00C17BDF" w:rsidRDefault="00C17BDF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unutarnjem redu specifičnim vrijednostima i pravilima za prevenciju korupcije, ponašanjima vezanim za primanje darova, upravljanje sredstvima, povjerljivošću i nepristranošću, obavljanju dodatnoga posla izvan radnog vremena, te razdvajanju privatnih i poslovnih interesa</w:t>
      </w:r>
    </w:p>
    <w:p w14:paraId="5CE7DB46" w14:textId="23BC9130" w:rsidR="00C17BDF" w:rsidRDefault="00D82B87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Poslovnik o radu Skupštine društva EKO Promina d.o.o.</w:t>
      </w:r>
    </w:p>
    <w:p w14:paraId="141AA7B8" w14:textId="1570DE03" w:rsidR="00D82B87" w:rsidRDefault="00D82B87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sponzoriranju i doniranju</w:t>
      </w:r>
    </w:p>
    <w:p w14:paraId="2601E751" w14:textId="5570F320" w:rsidR="00D82B87" w:rsidRDefault="00D82B87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za upravljanje dokumentiranim gradivom društva EKO Promina d.o.o.</w:t>
      </w:r>
    </w:p>
    <w:p w14:paraId="692BE62B" w14:textId="6784B23E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dokumentiranog gradiva s rokovima čuvanja</w:t>
      </w:r>
    </w:p>
    <w:p w14:paraId="68B6E776" w14:textId="774707DC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Strategija upravljanja rizicima društva EKO Promina d.o.o.</w:t>
      </w:r>
    </w:p>
    <w:p w14:paraId="1C94856E" w14:textId="77777777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ustrojavanju registra rizika na razini društva EKO Promina d.o.o.</w:t>
      </w:r>
    </w:p>
    <w:p w14:paraId="7B05824C" w14:textId="40C78121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ustroju kataloga informacija društva EKO Promina d.o.o.</w:t>
      </w:r>
    </w:p>
    <w:p w14:paraId="40B1B21E" w14:textId="7F735BF2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 informacija društva EKO Promina d.o.o.</w:t>
      </w:r>
    </w:p>
    <w:p w14:paraId="1E47FA4A" w14:textId="6CD54846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rada službenika za informiranje za 2021. godinu</w:t>
      </w:r>
    </w:p>
    <w:p w14:paraId="4D42A1E3" w14:textId="667690ED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lista društva EKO Promina d.o.o.</w:t>
      </w:r>
    </w:p>
    <w:p w14:paraId="6DA2BEF1" w14:textId="493C0FED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službenice za informiranje</w:t>
      </w:r>
    </w:p>
    <w:p w14:paraId="203BDB21" w14:textId="06576776" w:rsidR="004A1EE1" w:rsidRDefault="004A1EE1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zamjenika službenice za informiranje</w:t>
      </w:r>
    </w:p>
    <w:p w14:paraId="6228DF66" w14:textId="4FBFBDD0" w:rsidR="004A1EE1" w:rsidRDefault="00C502AD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ustrojavanju službenog upisnika o zahtjevima, postupcima i odlukama o ostvarivanju prava na pristup informacijama i ponovnu uporabu informacija</w:t>
      </w:r>
    </w:p>
    <w:p w14:paraId="09E1AAF5" w14:textId="3B17909F" w:rsidR="00C502AD" w:rsidRDefault="00C502AD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rizika društva EKO Promina d.o.o. u sklopu poslova zaštite na radu</w:t>
      </w:r>
    </w:p>
    <w:p w14:paraId="1213EFAB" w14:textId="322191F8" w:rsidR="00C502AD" w:rsidRDefault="00C502AD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osposobljavanja radnika za rad na siguran način</w:t>
      </w:r>
    </w:p>
    <w:p w14:paraId="4CE9AFE2" w14:textId="7B80D607" w:rsidR="007C5336" w:rsidRDefault="007C5336" w:rsidP="00561D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prikupljanju, obradi i korištenju, te zaštiti osobnih podataka fizičkih osoba</w:t>
      </w:r>
    </w:p>
    <w:p w14:paraId="29C5E4E9" w14:textId="0E9F8BB0" w:rsidR="007C5336" w:rsidRDefault="007C5336" w:rsidP="007C53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zaštite osobnih podataka</w:t>
      </w:r>
    </w:p>
    <w:p w14:paraId="53177735" w14:textId="7C143E9D" w:rsidR="007C5336" w:rsidRPr="007C5336" w:rsidRDefault="007C5336" w:rsidP="007C533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službenika za zaštitu podataka</w:t>
      </w:r>
    </w:p>
    <w:p w14:paraId="5EF3C131" w14:textId="285C38FB" w:rsidR="005268FA" w:rsidRDefault="005268FA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2B671" w14:textId="66B3AB2A" w:rsidR="004077DA" w:rsidRDefault="004077DA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izrađena je dokumentacija vezana za zaštitu osobnih podataka te uvedena procedura za zaštitu osobnih podataka. Za potrebe zaštite osobnih podataka imenovana je zaposlenica Barbara Nakić-Alfirev</w:t>
      </w:r>
      <w:r w:rsidR="00EE547E">
        <w:rPr>
          <w:rFonts w:ascii="Times New Roman" w:hAnsi="Times New Roman" w:cs="Times New Roman"/>
          <w:sz w:val="24"/>
          <w:szCs w:val="24"/>
        </w:rPr>
        <w:t>ić.</w:t>
      </w:r>
    </w:p>
    <w:p w14:paraId="15BA5CE7" w14:textId="298AB9F3" w:rsidR="00EE547E" w:rsidRDefault="00EE547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C6350" w14:textId="0194F3E6" w:rsidR="00EE547E" w:rsidRDefault="00EE547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uvedena je mogućnost slanja računa u elektroničkom obliku, uz uvjet da korisnici potpišu suglasnost za prihvat računa u elektroničkom obliku.</w:t>
      </w:r>
    </w:p>
    <w:p w14:paraId="4A5D673E" w14:textId="2F59668F" w:rsidR="00EE547E" w:rsidRDefault="00EE547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05604" w14:textId="1A0DB3C2" w:rsidR="00EE547E" w:rsidRDefault="00EE547E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2021. godini sređena je dokumentacija zaštite na radu, te je </w:t>
      </w:r>
      <w:r w:rsidR="006923DF">
        <w:rPr>
          <w:rFonts w:ascii="Times New Roman" w:hAnsi="Times New Roman" w:cs="Times New Roman"/>
          <w:sz w:val="24"/>
          <w:szCs w:val="24"/>
        </w:rPr>
        <w:t xml:space="preserve">ugovoreno obavljanje poslova zaštite na radu s ovlaštenom osobom zaštite na radu za što su se u 2021. godini izdvajala određena sredstva koja se u prošlosti društva nisu izdvajala.  </w:t>
      </w:r>
    </w:p>
    <w:p w14:paraId="6A7D168C" w14:textId="1AB5C802" w:rsidR="00CA5CDF" w:rsidRDefault="00CA5CD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C6D9" w14:textId="3DBD7ADA" w:rsidR="006923DF" w:rsidRDefault="006923DF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imenovana je i službenic</w:t>
      </w:r>
      <w:r w:rsidR="00BA58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informiranje: zaposlenica Barbara Nakić-Alfirević kao i njezin zamjenik: zaposlenik Ante Čupić. U 2021. godini društvo je primilo jedan zahtjev za pristup informacijama kojem je udovoljilo u potpunosti.</w:t>
      </w:r>
    </w:p>
    <w:p w14:paraId="291EC37B" w14:textId="1C3E07B3" w:rsidR="00D42E75" w:rsidRDefault="00D42E75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3B1DC" w14:textId="112BA25A" w:rsidR="00D42E75" w:rsidRDefault="00D42E75" w:rsidP="00D42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imenovana je i odgovorna osoba za gospodarenje otpadom: zaposlenica Barbara Nakić-Alfirević.</w:t>
      </w:r>
    </w:p>
    <w:p w14:paraId="0120CDCA" w14:textId="62836E7C" w:rsidR="00EA7451" w:rsidRDefault="00EA745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27C6A" w14:textId="09938265" w:rsidR="00EA7451" w:rsidRDefault="00EA7451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društvo je primilo</w:t>
      </w:r>
      <w:r w:rsidR="00CA461D">
        <w:rPr>
          <w:rFonts w:ascii="Times New Roman" w:hAnsi="Times New Roman" w:cs="Times New Roman"/>
          <w:sz w:val="24"/>
          <w:szCs w:val="24"/>
        </w:rPr>
        <w:t xml:space="preserve"> 20 prigovora i/ili reklamacija korisnika. Omjer broja izjavljenih prigovora i/ili reklamacija i broja korisnika je 0,02 %. Na svih 20 prigovora i/ili reklamacija društvo je odgovorilo u, Zakonom o potrošačima, propisanom roku od 15 dana od primitka prigovora.</w:t>
      </w:r>
    </w:p>
    <w:p w14:paraId="7AFDFFAE" w14:textId="7D46AFBE" w:rsidR="000E7BD6" w:rsidRDefault="000E7BD6" w:rsidP="00EC7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91708" w14:textId="2AB94EA7" w:rsidR="00274304" w:rsidRDefault="000E7BD6" w:rsidP="008C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je u 2021. godini poslalo 8 opomena pravnim korisnicima i 77 prijedloga za ovrhu pravnim i fizičkim korisnicima.</w:t>
      </w:r>
    </w:p>
    <w:p w14:paraId="220B2760" w14:textId="20F24506" w:rsidR="00D42E75" w:rsidRDefault="00D42E75" w:rsidP="008C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C509" w14:textId="5D684C69" w:rsidR="00D42E75" w:rsidRDefault="00D42E75" w:rsidP="008C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2021. godini obavljena je sljedeća edukacija zaposlenika:</w:t>
      </w:r>
    </w:p>
    <w:p w14:paraId="054845B2" w14:textId="6FD1E473" w:rsidR="00D42E75" w:rsidRDefault="00D42E75" w:rsidP="008C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Nakić-Alfirević – pohađanje specijalističkog programa izobrazbe u području javne nabave u trajanju od 50 nastavnih sati u Splitu od 6. do 12. travnja 2021. godine</w:t>
      </w:r>
    </w:p>
    <w:p w14:paraId="62360FAE" w14:textId="129A5E07" w:rsidR="00D42E75" w:rsidRDefault="00D42E75" w:rsidP="008C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Agić – pohađanje periodičke izobrazbe vozača u trajanju od 35 sati u svrhu ispunjavanja uvjeta glede stručne osposobljenosti vozača za prijevoz tereta u cestovnom prometu u skaldu s Direktivom </w:t>
      </w:r>
      <w:r w:rsidR="009C3A57">
        <w:rPr>
          <w:rFonts w:ascii="Times New Roman" w:hAnsi="Times New Roman" w:cs="Times New Roman"/>
          <w:sz w:val="24"/>
          <w:szCs w:val="24"/>
        </w:rPr>
        <w:t>2003/59EZ do 28. 5. 2006. godine.</w:t>
      </w:r>
    </w:p>
    <w:p w14:paraId="476FD1B6" w14:textId="77777777" w:rsidR="00274304" w:rsidRDefault="00274304" w:rsidP="008C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CB86D" w14:textId="3501220A" w:rsidR="006D486B" w:rsidRPr="00BA5810" w:rsidRDefault="000E7BD6" w:rsidP="008C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44A">
        <w:rPr>
          <w:rFonts w:ascii="Times New Roman" w:hAnsi="Times New Roman" w:cs="Times New Roman"/>
          <w:sz w:val="24"/>
          <w:szCs w:val="24"/>
        </w:rPr>
        <w:t>Ovom Izvješću o radu i poslovanju društva EKO Promina d.o.o. u 2021. godini prilog je Godišnji financijski izvješta GFI-POD za 2021. godinu.</w:t>
      </w:r>
    </w:p>
    <w:sectPr w:rsidR="006D486B" w:rsidRPr="00BA5810" w:rsidSect="00E963D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807"/>
    <w:multiLevelType w:val="hybridMultilevel"/>
    <w:tmpl w:val="BB14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BFB"/>
    <w:multiLevelType w:val="hybridMultilevel"/>
    <w:tmpl w:val="200E0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0FD"/>
    <w:multiLevelType w:val="hybridMultilevel"/>
    <w:tmpl w:val="A40CFCEA"/>
    <w:lvl w:ilvl="0" w:tplc="1ACC5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3F2A"/>
    <w:multiLevelType w:val="hybridMultilevel"/>
    <w:tmpl w:val="C8A2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15E"/>
    <w:multiLevelType w:val="hybridMultilevel"/>
    <w:tmpl w:val="F7481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462B"/>
    <w:multiLevelType w:val="hybridMultilevel"/>
    <w:tmpl w:val="43F0E4B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24607"/>
    <w:multiLevelType w:val="hybridMultilevel"/>
    <w:tmpl w:val="A1104B3A"/>
    <w:lvl w:ilvl="0" w:tplc="AD5067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EC45FD"/>
    <w:multiLevelType w:val="hybridMultilevel"/>
    <w:tmpl w:val="B3704CFC"/>
    <w:lvl w:ilvl="0" w:tplc="7DE2AF2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1995"/>
    <w:multiLevelType w:val="hybridMultilevel"/>
    <w:tmpl w:val="AF501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0C57"/>
    <w:multiLevelType w:val="hybridMultilevel"/>
    <w:tmpl w:val="21C0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D76D3"/>
    <w:multiLevelType w:val="hybridMultilevel"/>
    <w:tmpl w:val="E94CA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64038"/>
    <w:multiLevelType w:val="hybridMultilevel"/>
    <w:tmpl w:val="FE2EC4B4"/>
    <w:lvl w:ilvl="0" w:tplc="EA50B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B091E"/>
    <w:multiLevelType w:val="multilevel"/>
    <w:tmpl w:val="7138C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8A4774"/>
    <w:multiLevelType w:val="hybridMultilevel"/>
    <w:tmpl w:val="8D38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80C04"/>
    <w:multiLevelType w:val="hybridMultilevel"/>
    <w:tmpl w:val="DFC66704"/>
    <w:lvl w:ilvl="0" w:tplc="DF22A13A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41FD"/>
    <w:multiLevelType w:val="hybridMultilevel"/>
    <w:tmpl w:val="70A25442"/>
    <w:lvl w:ilvl="0" w:tplc="05C82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B6EA7"/>
    <w:multiLevelType w:val="hybridMultilevel"/>
    <w:tmpl w:val="9790EEC2"/>
    <w:lvl w:ilvl="0" w:tplc="6308B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25A00"/>
    <w:multiLevelType w:val="hybridMultilevel"/>
    <w:tmpl w:val="1638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26CFB"/>
    <w:multiLevelType w:val="hybridMultilevel"/>
    <w:tmpl w:val="C876F0E2"/>
    <w:lvl w:ilvl="0" w:tplc="EF760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A2012"/>
    <w:multiLevelType w:val="hybridMultilevel"/>
    <w:tmpl w:val="8EB8911E"/>
    <w:lvl w:ilvl="0" w:tplc="0EC601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3C69D1"/>
    <w:multiLevelType w:val="hybridMultilevel"/>
    <w:tmpl w:val="A150E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3C14"/>
    <w:multiLevelType w:val="hybridMultilevel"/>
    <w:tmpl w:val="BC42E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D4828"/>
    <w:multiLevelType w:val="hybridMultilevel"/>
    <w:tmpl w:val="535EA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E5B48"/>
    <w:multiLevelType w:val="hybridMultilevel"/>
    <w:tmpl w:val="0B9A5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93C49"/>
    <w:multiLevelType w:val="hybridMultilevel"/>
    <w:tmpl w:val="D7FA4C40"/>
    <w:lvl w:ilvl="0" w:tplc="DA64E27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17D4"/>
    <w:multiLevelType w:val="hybridMultilevel"/>
    <w:tmpl w:val="A6581228"/>
    <w:lvl w:ilvl="0" w:tplc="F60CF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F6FB7"/>
    <w:multiLevelType w:val="hybridMultilevel"/>
    <w:tmpl w:val="C8FA9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57E69"/>
    <w:multiLevelType w:val="hybridMultilevel"/>
    <w:tmpl w:val="615A58CE"/>
    <w:lvl w:ilvl="0" w:tplc="3D8ED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728B"/>
    <w:multiLevelType w:val="hybridMultilevel"/>
    <w:tmpl w:val="CB9CCE86"/>
    <w:lvl w:ilvl="0" w:tplc="8F9E074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153C9"/>
    <w:multiLevelType w:val="hybridMultilevel"/>
    <w:tmpl w:val="1B3E6F30"/>
    <w:lvl w:ilvl="0" w:tplc="3D8ED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9690B"/>
    <w:multiLevelType w:val="hybridMultilevel"/>
    <w:tmpl w:val="66704826"/>
    <w:lvl w:ilvl="0" w:tplc="2DDE1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542B3"/>
    <w:multiLevelType w:val="hybridMultilevel"/>
    <w:tmpl w:val="1480EC08"/>
    <w:lvl w:ilvl="0" w:tplc="6DF23A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57310"/>
    <w:multiLevelType w:val="hybridMultilevel"/>
    <w:tmpl w:val="76A6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537808">
    <w:abstractNumId w:val="26"/>
  </w:num>
  <w:num w:numId="2" w16cid:durableId="1343361846">
    <w:abstractNumId w:val="25"/>
  </w:num>
  <w:num w:numId="3" w16cid:durableId="2028481734">
    <w:abstractNumId w:val="14"/>
  </w:num>
  <w:num w:numId="4" w16cid:durableId="1174342215">
    <w:abstractNumId w:val="16"/>
  </w:num>
  <w:num w:numId="5" w16cid:durableId="1674188573">
    <w:abstractNumId w:val="6"/>
  </w:num>
  <w:num w:numId="6" w16cid:durableId="1965189539">
    <w:abstractNumId w:val="19"/>
  </w:num>
  <w:num w:numId="7" w16cid:durableId="2087024640">
    <w:abstractNumId w:val="27"/>
  </w:num>
  <w:num w:numId="8" w16cid:durableId="1472020061">
    <w:abstractNumId w:val="15"/>
  </w:num>
  <w:num w:numId="9" w16cid:durableId="1791120830">
    <w:abstractNumId w:val="11"/>
  </w:num>
  <w:num w:numId="10" w16cid:durableId="1038700349">
    <w:abstractNumId w:val="22"/>
  </w:num>
  <w:num w:numId="11" w16cid:durableId="1496022424">
    <w:abstractNumId w:val="29"/>
  </w:num>
  <w:num w:numId="12" w16cid:durableId="257719516">
    <w:abstractNumId w:val="12"/>
  </w:num>
  <w:num w:numId="13" w16cid:durableId="1509295058">
    <w:abstractNumId w:val="2"/>
  </w:num>
  <w:num w:numId="14" w16cid:durableId="1346253654">
    <w:abstractNumId w:val="4"/>
  </w:num>
  <w:num w:numId="15" w16cid:durableId="819492942">
    <w:abstractNumId w:val="31"/>
  </w:num>
  <w:num w:numId="16" w16cid:durableId="9771">
    <w:abstractNumId w:val="28"/>
  </w:num>
  <w:num w:numId="17" w16cid:durableId="1221672322">
    <w:abstractNumId w:val="9"/>
  </w:num>
  <w:num w:numId="18" w16cid:durableId="1243221202">
    <w:abstractNumId w:val="7"/>
  </w:num>
  <w:num w:numId="19" w16cid:durableId="1971015316">
    <w:abstractNumId w:val="24"/>
  </w:num>
  <w:num w:numId="20" w16cid:durableId="2048286261">
    <w:abstractNumId w:val="5"/>
  </w:num>
  <w:num w:numId="21" w16cid:durableId="39324992">
    <w:abstractNumId w:val="23"/>
  </w:num>
  <w:num w:numId="22" w16cid:durableId="31272642">
    <w:abstractNumId w:val="18"/>
  </w:num>
  <w:num w:numId="23" w16cid:durableId="1715078367">
    <w:abstractNumId w:val="30"/>
  </w:num>
  <w:num w:numId="24" w16cid:durableId="92359313">
    <w:abstractNumId w:val="21"/>
  </w:num>
  <w:num w:numId="25" w16cid:durableId="116218331">
    <w:abstractNumId w:val="8"/>
  </w:num>
  <w:num w:numId="26" w16cid:durableId="1985815175">
    <w:abstractNumId w:val="3"/>
  </w:num>
  <w:num w:numId="27" w16cid:durableId="1527408939">
    <w:abstractNumId w:val="10"/>
  </w:num>
  <w:num w:numId="28" w16cid:durableId="411901844">
    <w:abstractNumId w:val="0"/>
  </w:num>
  <w:num w:numId="29" w16cid:durableId="345644308">
    <w:abstractNumId w:val="32"/>
  </w:num>
  <w:num w:numId="30" w16cid:durableId="589893052">
    <w:abstractNumId w:val="17"/>
  </w:num>
  <w:num w:numId="31" w16cid:durableId="369841545">
    <w:abstractNumId w:val="20"/>
  </w:num>
  <w:num w:numId="32" w16cid:durableId="710689874">
    <w:abstractNumId w:val="1"/>
  </w:num>
  <w:num w:numId="33" w16cid:durableId="1283925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39"/>
    <w:rsid w:val="00001962"/>
    <w:rsid w:val="00010DEA"/>
    <w:rsid w:val="000114B0"/>
    <w:rsid w:val="000142EF"/>
    <w:rsid w:val="00030857"/>
    <w:rsid w:val="00032416"/>
    <w:rsid w:val="00040EF2"/>
    <w:rsid w:val="00044E2F"/>
    <w:rsid w:val="00050ED0"/>
    <w:rsid w:val="00060F65"/>
    <w:rsid w:val="000614BD"/>
    <w:rsid w:val="000637F8"/>
    <w:rsid w:val="0007517F"/>
    <w:rsid w:val="0008035C"/>
    <w:rsid w:val="000805D9"/>
    <w:rsid w:val="00095323"/>
    <w:rsid w:val="000A6A23"/>
    <w:rsid w:val="000D7385"/>
    <w:rsid w:val="000D79DA"/>
    <w:rsid w:val="000E7BD6"/>
    <w:rsid w:val="000F0428"/>
    <w:rsid w:val="000F0AD2"/>
    <w:rsid w:val="000F1492"/>
    <w:rsid w:val="000F49E9"/>
    <w:rsid w:val="000F637C"/>
    <w:rsid w:val="001043C7"/>
    <w:rsid w:val="00116886"/>
    <w:rsid w:val="001322D0"/>
    <w:rsid w:val="001428BD"/>
    <w:rsid w:val="00142D3A"/>
    <w:rsid w:val="001438C7"/>
    <w:rsid w:val="001449E0"/>
    <w:rsid w:val="00144F64"/>
    <w:rsid w:val="00151C07"/>
    <w:rsid w:val="0015545B"/>
    <w:rsid w:val="001559CD"/>
    <w:rsid w:val="001675A5"/>
    <w:rsid w:val="00175182"/>
    <w:rsid w:val="0018220C"/>
    <w:rsid w:val="001859B0"/>
    <w:rsid w:val="00185CC9"/>
    <w:rsid w:val="001A5D64"/>
    <w:rsid w:val="001C044A"/>
    <w:rsid w:val="001C0BE2"/>
    <w:rsid w:val="001C0FA0"/>
    <w:rsid w:val="001D5ACC"/>
    <w:rsid w:val="001D72CE"/>
    <w:rsid w:val="001D7BC2"/>
    <w:rsid w:val="001E5ABB"/>
    <w:rsid w:val="001F206D"/>
    <w:rsid w:val="002015BD"/>
    <w:rsid w:val="0020517E"/>
    <w:rsid w:val="00221A35"/>
    <w:rsid w:val="00224249"/>
    <w:rsid w:val="00230C64"/>
    <w:rsid w:val="0023349B"/>
    <w:rsid w:val="00250D68"/>
    <w:rsid w:val="002533E4"/>
    <w:rsid w:val="00262C22"/>
    <w:rsid w:val="00266915"/>
    <w:rsid w:val="00270EF4"/>
    <w:rsid w:val="00274304"/>
    <w:rsid w:val="00277FF7"/>
    <w:rsid w:val="00280ED3"/>
    <w:rsid w:val="002A4AE2"/>
    <w:rsid w:val="002B182C"/>
    <w:rsid w:val="002B299B"/>
    <w:rsid w:val="002C4750"/>
    <w:rsid w:val="002D2C63"/>
    <w:rsid w:val="002D5C51"/>
    <w:rsid w:val="002D5FC1"/>
    <w:rsid w:val="002E06B1"/>
    <w:rsid w:val="002E45A8"/>
    <w:rsid w:val="002E776F"/>
    <w:rsid w:val="002F1BB8"/>
    <w:rsid w:val="002F328C"/>
    <w:rsid w:val="00320478"/>
    <w:rsid w:val="0032351A"/>
    <w:rsid w:val="00324C60"/>
    <w:rsid w:val="00335343"/>
    <w:rsid w:val="0035331B"/>
    <w:rsid w:val="00363E6F"/>
    <w:rsid w:val="0037124C"/>
    <w:rsid w:val="00371EDF"/>
    <w:rsid w:val="00387F42"/>
    <w:rsid w:val="00397E49"/>
    <w:rsid w:val="003A1329"/>
    <w:rsid w:val="003B31BC"/>
    <w:rsid w:val="003C59CA"/>
    <w:rsid w:val="003C6A71"/>
    <w:rsid w:val="003D3642"/>
    <w:rsid w:val="003E5772"/>
    <w:rsid w:val="003F1473"/>
    <w:rsid w:val="004077DA"/>
    <w:rsid w:val="00413E84"/>
    <w:rsid w:val="00414773"/>
    <w:rsid w:val="004200B5"/>
    <w:rsid w:val="00422D9E"/>
    <w:rsid w:val="004468AF"/>
    <w:rsid w:val="00454E9E"/>
    <w:rsid w:val="00455010"/>
    <w:rsid w:val="00457D64"/>
    <w:rsid w:val="0047756A"/>
    <w:rsid w:val="00497E5E"/>
    <w:rsid w:val="004A1EE1"/>
    <w:rsid w:val="004C150F"/>
    <w:rsid w:val="004C1EC6"/>
    <w:rsid w:val="004C702B"/>
    <w:rsid w:val="004D562E"/>
    <w:rsid w:val="004D7BE8"/>
    <w:rsid w:val="004E677F"/>
    <w:rsid w:val="004E7DB8"/>
    <w:rsid w:val="004F71EA"/>
    <w:rsid w:val="00501D8F"/>
    <w:rsid w:val="00513243"/>
    <w:rsid w:val="005268FA"/>
    <w:rsid w:val="00527C76"/>
    <w:rsid w:val="00545CFD"/>
    <w:rsid w:val="00545D8F"/>
    <w:rsid w:val="00550EDE"/>
    <w:rsid w:val="00554565"/>
    <w:rsid w:val="00561D36"/>
    <w:rsid w:val="005668E6"/>
    <w:rsid w:val="005757EC"/>
    <w:rsid w:val="0059488F"/>
    <w:rsid w:val="005A7CD6"/>
    <w:rsid w:val="005A7F04"/>
    <w:rsid w:val="005B02F1"/>
    <w:rsid w:val="005B56DC"/>
    <w:rsid w:val="005D5110"/>
    <w:rsid w:val="005E654F"/>
    <w:rsid w:val="005F0E3E"/>
    <w:rsid w:val="00602DEA"/>
    <w:rsid w:val="00613DA1"/>
    <w:rsid w:val="00613E36"/>
    <w:rsid w:val="006311E4"/>
    <w:rsid w:val="00640B01"/>
    <w:rsid w:val="00641975"/>
    <w:rsid w:val="00643974"/>
    <w:rsid w:val="00643D32"/>
    <w:rsid w:val="0064405C"/>
    <w:rsid w:val="0064525A"/>
    <w:rsid w:val="00656792"/>
    <w:rsid w:val="006614D4"/>
    <w:rsid w:val="0066235C"/>
    <w:rsid w:val="006626DC"/>
    <w:rsid w:val="006649AD"/>
    <w:rsid w:val="00665E5A"/>
    <w:rsid w:val="00673D2F"/>
    <w:rsid w:val="00690DD7"/>
    <w:rsid w:val="006923DF"/>
    <w:rsid w:val="006926CE"/>
    <w:rsid w:val="006C4201"/>
    <w:rsid w:val="006D046F"/>
    <w:rsid w:val="006D486B"/>
    <w:rsid w:val="006D5F6C"/>
    <w:rsid w:val="006E679A"/>
    <w:rsid w:val="006F3C4D"/>
    <w:rsid w:val="006F50C5"/>
    <w:rsid w:val="00716673"/>
    <w:rsid w:val="007224E9"/>
    <w:rsid w:val="00734A21"/>
    <w:rsid w:val="007527ED"/>
    <w:rsid w:val="00752AC0"/>
    <w:rsid w:val="0075755E"/>
    <w:rsid w:val="00765CBA"/>
    <w:rsid w:val="007875F8"/>
    <w:rsid w:val="00793E00"/>
    <w:rsid w:val="00795FCC"/>
    <w:rsid w:val="007A06C8"/>
    <w:rsid w:val="007B6E2E"/>
    <w:rsid w:val="007C44BA"/>
    <w:rsid w:val="007C5336"/>
    <w:rsid w:val="007C674B"/>
    <w:rsid w:val="007D331E"/>
    <w:rsid w:val="007D750F"/>
    <w:rsid w:val="007E1196"/>
    <w:rsid w:val="007E556D"/>
    <w:rsid w:val="007E6306"/>
    <w:rsid w:val="00815D81"/>
    <w:rsid w:val="00816E02"/>
    <w:rsid w:val="00864520"/>
    <w:rsid w:val="00865140"/>
    <w:rsid w:val="00865C4B"/>
    <w:rsid w:val="008821B2"/>
    <w:rsid w:val="008861C9"/>
    <w:rsid w:val="00890E7E"/>
    <w:rsid w:val="00897C08"/>
    <w:rsid w:val="008A5574"/>
    <w:rsid w:val="008B7BFB"/>
    <w:rsid w:val="008C0B4A"/>
    <w:rsid w:val="008C2FD3"/>
    <w:rsid w:val="008D1156"/>
    <w:rsid w:val="008D1A0C"/>
    <w:rsid w:val="008D29A2"/>
    <w:rsid w:val="008E032F"/>
    <w:rsid w:val="008E53A9"/>
    <w:rsid w:val="008F2FCC"/>
    <w:rsid w:val="008F4C0F"/>
    <w:rsid w:val="008F7D3F"/>
    <w:rsid w:val="00904E37"/>
    <w:rsid w:val="009071F3"/>
    <w:rsid w:val="00921533"/>
    <w:rsid w:val="009253BD"/>
    <w:rsid w:val="009355FF"/>
    <w:rsid w:val="009445F0"/>
    <w:rsid w:val="00945B25"/>
    <w:rsid w:val="00947009"/>
    <w:rsid w:val="009527D6"/>
    <w:rsid w:val="00960B30"/>
    <w:rsid w:val="00963319"/>
    <w:rsid w:val="00975671"/>
    <w:rsid w:val="00977318"/>
    <w:rsid w:val="00990917"/>
    <w:rsid w:val="00995DB8"/>
    <w:rsid w:val="009B2E44"/>
    <w:rsid w:val="009C3A57"/>
    <w:rsid w:val="009D1BBF"/>
    <w:rsid w:val="009D3AE7"/>
    <w:rsid w:val="009E6A43"/>
    <w:rsid w:val="00A04976"/>
    <w:rsid w:val="00A07C8F"/>
    <w:rsid w:val="00A20700"/>
    <w:rsid w:val="00A23FEC"/>
    <w:rsid w:val="00A24FE4"/>
    <w:rsid w:val="00A33608"/>
    <w:rsid w:val="00A34A97"/>
    <w:rsid w:val="00A45439"/>
    <w:rsid w:val="00A550E4"/>
    <w:rsid w:val="00A56D3A"/>
    <w:rsid w:val="00A600E1"/>
    <w:rsid w:val="00A62789"/>
    <w:rsid w:val="00A8006D"/>
    <w:rsid w:val="00A93201"/>
    <w:rsid w:val="00AA2672"/>
    <w:rsid w:val="00AB13F3"/>
    <w:rsid w:val="00AB28F8"/>
    <w:rsid w:val="00AB30E5"/>
    <w:rsid w:val="00AB4405"/>
    <w:rsid w:val="00AB449C"/>
    <w:rsid w:val="00AB46F8"/>
    <w:rsid w:val="00AB5281"/>
    <w:rsid w:val="00AB7000"/>
    <w:rsid w:val="00AC3539"/>
    <w:rsid w:val="00AD299A"/>
    <w:rsid w:val="00B25CB9"/>
    <w:rsid w:val="00B3248E"/>
    <w:rsid w:val="00B54968"/>
    <w:rsid w:val="00B61602"/>
    <w:rsid w:val="00B62E8D"/>
    <w:rsid w:val="00B642EA"/>
    <w:rsid w:val="00B77991"/>
    <w:rsid w:val="00B87772"/>
    <w:rsid w:val="00BA3172"/>
    <w:rsid w:val="00BA5810"/>
    <w:rsid w:val="00BB6355"/>
    <w:rsid w:val="00BC523C"/>
    <w:rsid w:val="00BE2134"/>
    <w:rsid w:val="00BF2BDC"/>
    <w:rsid w:val="00C040E0"/>
    <w:rsid w:val="00C16693"/>
    <w:rsid w:val="00C16879"/>
    <w:rsid w:val="00C17BDF"/>
    <w:rsid w:val="00C2087C"/>
    <w:rsid w:val="00C334CC"/>
    <w:rsid w:val="00C3559C"/>
    <w:rsid w:val="00C439C1"/>
    <w:rsid w:val="00C43ADC"/>
    <w:rsid w:val="00C44C88"/>
    <w:rsid w:val="00C502AD"/>
    <w:rsid w:val="00C50A9A"/>
    <w:rsid w:val="00C6250F"/>
    <w:rsid w:val="00C664F7"/>
    <w:rsid w:val="00C724F1"/>
    <w:rsid w:val="00CA461D"/>
    <w:rsid w:val="00CA5CDF"/>
    <w:rsid w:val="00CA6112"/>
    <w:rsid w:val="00CB0BD8"/>
    <w:rsid w:val="00CB2E5B"/>
    <w:rsid w:val="00CB4502"/>
    <w:rsid w:val="00CC3BAE"/>
    <w:rsid w:val="00CC46E8"/>
    <w:rsid w:val="00CD30F9"/>
    <w:rsid w:val="00CD4922"/>
    <w:rsid w:val="00CD65FB"/>
    <w:rsid w:val="00CE2FEF"/>
    <w:rsid w:val="00D006BB"/>
    <w:rsid w:val="00D10783"/>
    <w:rsid w:val="00D14205"/>
    <w:rsid w:val="00D2141F"/>
    <w:rsid w:val="00D255D0"/>
    <w:rsid w:val="00D258CE"/>
    <w:rsid w:val="00D2607D"/>
    <w:rsid w:val="00D325A4"/>
    <w:rsid w:val="00D32969"/>
    <w:rsid w:val="00D33CFC"/>
    <w:rsid w:val="00D41E90"/>
    <w:rsid w:val="00D42E75"/>
    <w:rsid w:val="00D543D9"/>
    <w:rsid w:val="00D62615"/>
    <w:rsid w:val="00D73960"/>
    <w:rsid w:val="00D73EE3"/>
    <w:rsid w:val="00D76383"/>
    <w:rsid w:val="00D77A4F"/>
    <w:rsid w:val="00D80E1E"/>
    <w:rsid w:val="00D82B87"/>
    <w:rsid w:val="00D8405D"/>
    <w:rsid w:val="00DA70E6"/>
    <w:rsid w:val="00DB615D"/>
    <w:rsid w:val="00DB6393"/>
    <w:rsid w:val="00DC1672"/>
    <w:rsid w:val="00DE71CC"/>
    <w:rsid w:val="00DF55ED"/>
    <w:rsid w:val="00E04612"/>
    <w:rsid w:val="00E37BDF"/>
    <w:rsid w:val="00E40A98"/>
    <w:rsid w:val="00E441E5"/>
    <w:rsid w:val="00E65572"/>
    <w:rsid w:val="00E75A35"/>
    <w:rsid w:val="00E81359"/>
    <w:rsid w:val="00E83432"/>
    <w:rsid w:val="00E963D1"/>
    <w:rsid w:val="00E96E6C"/>
    <w:rsid w:val="00EA343F"/>
    <w:rsid w:val="00EA7451"/>
    <w:rsid w:val="00EB5362"/>
    <w:rsid w:val="00EC1A1B"/>
    <w:rsid w:val="00EC7711"/>
    <w:rsid w:val="00EC7ADA"/>
    <w:rsid w:val="00ED03F1"/>
    <w:rsid w:val="00ED0F82"/>
    <w:rsid w:val="00ED23CE"/>
    <w:rsid w:val="00EE3739"/>
    <w:rsid w:val="00EE547E"/>
    <w:rsid w:val="00EF4D8E"/>
    <w:rsid w:val="00F10A80"/>
    <w:rsid w:val="00F311AC"/>
    <w:rsid w:val="00F33148"/>
    <w:rsid w:val="00F338B0"/>
    <w:rsid w:val="00F44C29"/>
    <w:rsid w:val="00F479C9"/>
    <w:rsid w:val="00F52459"/>
    <w:rsid w:val="00F53D6C"/>
    <w:rsid w:val="00F66564"/>
    <w:rsid w:val="00F70927"/>
    <w:rsid w:val="00F70E39"/>
    <w:rsid w:val="00F80E86"/>
    <w:rsid w:val="00F8459A"/>
    <w:rsid w:val="00F921A0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FCE"/>
  <w15:docId w15:val="{757BC8DC-0153-4816-B7F3-3D280E7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0E7E"/>
    <w:pPr>
      <w:ind w:left="720"/>
      <w:contextualSpacing/>
    </w:pPr>
  </w:style>
  <w:style w:type="table" w:styleId="TableGrid">
    <w:name w:val="Table Grid"/>
    <w:basedOn w:val="TableNormal"/>
    <w:uiPriority w:val="59"/>
    <w:rsid w:val="00EA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877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7772"/>
  </w:style>
  <w:style w:type="paragraph" w:styleId="NoSpacing">
    <w:name w:val="No Spacing"/>
    <w:uiPriority w:val="1"/>
    <w:qFormat/>
    <w:rsid w:val="00AB28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14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D1B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11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AA267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o-prom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-promin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4CBF-B7DC-450C-B83C-14F52E6D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17</Pages>
  <Words>4285</Words>
  <Characters>24429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EKO PROMINA d.o.o.</cp:lastModifiedBy>
  <cp:revision>140</cp:revision>
  <cp:lastPrinted>2022-03-10T09:43:00Z</cp:lastPrinted>
  <dcterms:created xsi:type="dcterms:W3CDTF">2018-01-26T11:12:00Z</dcterms:created>
  <dcterms:modified xsi:type="dcterms:W3CDTF">2022-07-21T10:12:00Z</dcterms:modified>
</cp:coreProperties>
</file>