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21C4B" w14:textId="77777777" w:rsidR="0025396F" w:rsidRDefault="0025396F" w:rsidP="0025396F">
      <w:pPr>
        <w:spacing w:after="0" w:line="240" w:lineRule="auto"/>
        <w:ind w:right="-567"/>
        <w:rPr>
          <w:rFonts w:ascii="Times New Roman" w:hAnsi="Times New Roman" w:cs="Times New Roman"/>
          <w:szCs w:val="24"/>
        </w:rPr>
      </w:pPr>
      <w:r>
        <w:rPr>
          <w:rFonts w:ascii="Times New Roman" w:hAnsi="Times New Roman" w:cs="Times New Roman"/>
          <w:szCs w:val="24"/>
        </w:rPr>
        <w:t xml:space="preserve">KLASA:       </w:t>
      </w:r>
      <w:r>
        <w:rPr>
          <w:rFonts w:ascii="Times New Roman" w:hAnsi="Times New Roman" w:cs="Times New Roman"/>
          <w:szCs w:val="24"/>
          <w:lang w:val="en-US"/>
        </w:rPr>
        <w:fldChar w:fldCharType="begin"/>
      </w:r>
      <w:r>
        <w:rPr>
          <w:rFonts w:ascii="Times New Roman" w:hAnsi="Times New Roman" w:cs="Times New Roman"/>
          <w:szCs w:val="24"/>
          <w:lang w:val="en-US"/>
        </w:rPr>
        <w:instrText xml:space="preserve"> MERGEFIELD  CasesClassificationCode  \* MERGEFORMAT </w:instrText>
      </w:r>
      <w:r>
        <w:rPr>
          <w:rFonts w:ascii="Times New Roman" w:hAnsi="Times New Roman" w:cs="Times New Roman"/>
          <w:szCs w:val="24"/>
          <w:lang w:val="en-US"/>
        </w:rPr>
        <w:fldChar w:fldCharType="separate"/>
      </w:r>
      <w:r>
        <w:rPr>
          <w:rFonts w:ascii="Times New Roman" w:hAnsi="Times New Roman" w:cs="Times New Roman"/>
          <w:noProof/>
          <w:szCs w:val="24"/>
          <w:lang w:val="en-US"/>
        </w:rPr>
        <w:t>«CasesClassificationCode»</w:t>
      </w:r>
      <w:r>
        <w:rPr>
          <w:rFonts w:ascii="Times New Roman" w:hAnsi="Times New Roman" w:cs="Times New Roman"/>
          <w:szCs w:val="24"/>
          <w:lang w:val="en-US"/>
        </w:rPr>
        <w:fldChar w:fldCharType="end"/>
      </w:r>
      <w:r>
        <w:rPr>
          <w:rFonts w:ascii="Times New Roman" w:hAnsi="Times New Roman" w:cs="Times New Roman"/>
          <w:szCs w:val="24"/>
        </w:rPr>
        <w:t xml:space="preserve">                                                                                                                                             </w:t>
      </w:r>
    </w:p>
    <w:p w14:paraId="34F46C26" w14:textId="77777777" w:rsidR="0025396F" w:rsidRDefault="0025396F" w:rsidP="0025396F">
      <w:pPr>
        <w:rPr>
          <w:rFonts w:ascii="Times New Roman" w:hAnsi="Times New Roman" w:cs="Times New Roman"/>
          <w:szCs w:val="24"/>
        </w:rPr>
      </w:pPr>
      <w:r>
        <w:rPr>
          <w:rFonts w:ascii="Times New Roman" w:hAnsi="Times New Roman" w:cs="Times New Roman"/>
          <w:szCs w:val="24"/>
        </w:rPr>
        <w:t xml:space="preserve">URBROJ:     </w:t>
      </w:r>
      <w:r>
        <w:rPr>
          <w:rFonts w:ascii="Times New Roman" w:hAnsi="Times New Roman" w:cs="Times New Roman"/>
          <w:szCs w:val="24"/>
        </w:rPr>
        <w:fldChar w:fldCharType="begin"/>
      </w:r>
      <w:r>
        <w:rPr>
          <w:rFonts w:ascii="Times New Roman" w:hAnsi="Times New Roman" w:cs="Times New Roman"/>
          <w:szCs w:val="24"/>
        </w:rPr>
        <w:instrText xml:space="preserve"> MERGEFIELD  RegistrationNumber  \* MERGEFORMAT </w:instrText>
      </w:r>
      <w:r>
        <w:rPr>
          <w:rFonts w:ascii="Times New Roman" w:hAnsi="Times New Roman" w:cs="Times New Roman"/>
          <w:szCs w:val="24"/>
        </w:rPr>
        <w:fldChar w:fldCharType="separate"/>
      </w:r>
      <w:r>
        <w:rPr>
          <w:rFonts w:ascii="Times New Roman" w:hAnsi="Times New Roman" w:cs="Times New Roman"/>
          <w:noProof/>
          <w:szCs w:val="24"/>
        </w:rPr>
        <w:t>«RegistrationNumber»</w:t>
      </w:r>
      <w:r>
        <w:rPr>
          <w:rFonts w:ascii="Times New Roman" w:hAnsi="Times New Roman" w:cs="Times New Roman"/>
          <w:szCs w:val="24"/>
        </w:rPr>
        <w:fldChar w:fldCharType="end"/>
      </w:r>
      <w:r>
        <w:rPr>
          <w:rFonts w:ascii="Times New Roman" w:hAnsi="Times New Roman" w:cs="Times New Roman"/>
          <w:szCs w:val="24"/>
        </w:rPr>
        <w:t xml:space="preserve">                                              </w:t>
      </w:r>
    </w:p>
    <w:p w14:paraId="1FE5ADDF" w14:textId="77777777" w:rsidR="0025396F" w:rsidRDefault="0025396F" w:rsidP="0025396F">
      <w:pPr>
        <w:rPr>
          <w:rFonts w:ascii="Times New Roman" w:hAnsi="Times New Roman" w:cs="Times New Roman"/>
          <w:szCs w:val="24"/>
        </w:rPr>
      </w:pPr>
      <w:r>
        <w:rPr>
          <w:rFonts w:ascii="Times New Roman" w:hAnsi="Times New Roman" w:cs="Times New Roman"/>
        </w:rPr>
        <w:t xml:space="preserve"> </w:t>
      </w:r>
      <w:r>
        <w:rPr>
          <w:rFonts w:ascii="Times New Roman" w:hAnsi="Times New Roman" w:cs="Times New Roman"/>
          <w:lang w:val="en-US"/>
        </w:rPr>
        <w:fldChar w:fldCharType="begin"/>
      </w:r>
      <w:r>
        <w:rPr>
          <w:rFonts w:ascii="Times New Roman" w:hAnsi="Times New Roman" w:cs="Times New Roman"/>
          <w:lang w:val="en-US"/>
        </w:rPr>
        <w:instrText xml:space="preserve"> MERGEFIELD  Image:QRcode  \* MERGEFORMAT </w:instrText>
      </w:r>
      <w:r>
        <w:rPr>
          <w:rFonts w:ascii="Times New Roman" w:hAnsi="Times New Roman" w:cs="Times New Roman"/>
          <w:lang w:val="en-US"/>
        </w:rPr>
        <w:fldChar w:fldCharType="separate"/>
      </w:r>
      <w:r>
        <w:rPr>
          <w:rFonts w:ascii="Times New Roman" w:hAnsi="Times New Roman" w:cs="Times New Roman"/>
          <w:lang w:val="en-US"/>
        </w:rPr>
        <w:t>«</w:t>
      </w:r>
      <w:proofErr w:type="spellStart"/>
      <w:proofErr w:type="gramStart"/>
      <w:r>
        <w:rPr>
          <w:rFonts w:ascii="Times New Roman" w:hAnsi="Times New Roman" w:cs="Times New Roman"/>
          <w:lang w:val="en-US"/>
        </w:rPr>
        <w:t>Image:QRcode</w:t>
      </w:r>
      <w:proofErr w:type="spellEnd"/>
      <w:proofErr w:type="gramEnd"/>
      <w:r>
        <w:rPr>
          <w:rFonts w:ascii="Times New Roman" w:hAnsi="Times New Roman" w:cs="Times New Roman"/>
          <w:lang w:val="en-US"/>
        </w:rPr>
        <w:t>»</w:t>
      </w:r>
      <w:r>
        <w:rPr>
          <w:rFonts w:ascii="Times New Roman" w:hAnsi="Times New Roman" w:cs="Times New Roman"/>
          <w:lang w:val="pl-PL"/>
        </w:rPr>
        <w:fldChar w:fldCharType="end"/>
      </w:r>
      <w:r>
        <w:rPr>
          <w:rFonts w:ascii="Times New Roman" w:hAnsi="Times New Roman" w:cs="Times New Roman"/>
        </w:rPr>
        <w:t xml:space="preserve">  </w:t>
      </w:r>
    </w:p>
    <w:p w14:paraId="3417B56D" w14:textId="77777777" w:rsidR="00BB6355" w:rsidRPr="004D562E" w:rsidRDefault="00BB6355" w:rsidP="00EC7711">
      <w:pPr>
        <w:spacing w:after="0" w:line="360" w:lineRule="auto"/>
        <w:jc w:val="both"/>
        <w:rPr>
          <w:rFonts w:ascii="Times New Roman" w:hAnsi="Times New Roman" w:cs="Times New Roman"/>
          <w:sz w:val="24"/>
          <w:szCs w:val="24"/>
        </w:rPr>
      </w:pPr>
    </w:p>
    <w:p w14:paraId="55E5E0E4" w14:textId="597F0A4F" w:rsidR="00BB6355" w:rsidRPr="004D562E" w:rsidRDefault="00BB6355" w:rsidP="00EC7711">
      <w:pPr>
        <w:spacing w:after="0" w:line="360" w:lineRule="auto"/>
        <w:jc w:val="both"/>
        <w:rPr>
          <w:rFonts w:ascii="Times New Roman" w:hAnsi="Times New Roman" w:cs="Times New Roman"/>
          <w:sz w:val="24"/>
          <w:szCs w:val="24"/>
        </w:rPr>
      </w:pPr>
      <w:r w:rsidRPr="004D562E">
        <w:rPr>
          <w:rFonts w:ascii="Times New Roman" w:hAnsi="Times New Roman" w:cs="Times New Roman"/>
          <w:sz w:val="24"/>
          <w:szCs w:val="24"/>
        </w:rPr>
        <w:t xml:space="preserve">U Oklaju </w:t>
      </w:r>
      <w:r w:rsidR="00D939DC">
        <w:rPr>
          <w:rFonts w:ascii="Times New Roman" w:hAnsi="Times New Roman" w:cs="Times New Roman"/>
          <w:sz w:val="24"/>
          <w:szCs w:val="24"/>
        </w:rPr>
        <w:t>18</w:t>
      </w:r>
      <w:r w:rsidRPr="004D562E">
        <w:rPr>
          <w:rFonts w:ascii="Times New Roman" w:hAnsi="Times New Roman" w:cs="Times New Roman"/>
          <w:sz w:val="24"/>
          <w:szCs w:val="24"/>
        </w:rPr>
        <w:t xml:space="preserve">. </w:t>
      </w:r>
      <w:r w:rsidR="005A7F04">
        <w:rPr>
          <w:rFonts w:ascii="Times New Roman" w:hAnsi="Times New Roman" w:cs="Times New Roman"/>
          <w:sz w:val="24"/>
          <w:szCs w:val="24"/>
        </w:rPr>
        <w:t>travnja</w:t>
      </w:r>
      <w:r w:rsidRPr="004D562E">
        <w:rPr>
          <w:rFonts w:ascii="Times New Roman" w:hAnsi="Times New Roman" w:cs="Times New Roman"/>
          <w:sz w:val="24"/>
          <w:szCs w:val="24"/>
        </w:rPr>
        <w:t xml:space="preserve"> 202</w:t>
      </w:r>
      <w:r w:rsidR="00D939DC">
        <w:rPr>
          <w:rFonts w:ascii="Times New Roman" w:hAnsi="Times New Roman" w:cs="Times New Roman"/>
          <w:sz w:val="24"/>
          <w:szCs w:val="24"/>
        </w:rPr>
        <w:t>3</w:t>
      </w:r>
      <w:r w:rsidRPr="004D562E">
        <w:rPr>
          <w:rFonts w:ascii="Times New Roman" w:hAnsi="Times New Roman" w:cs="Times New Roman"/>
          <w:sz w:val="24"/>
          <w:szCs w:val="24"/>
        </w:rPr>
        <w:t>. godine</w:t>
      </w:r>
    </w:p>
    <w:p w14:paraId="40EBA08C" w14:textId="5594075F" w:rsidR="00BB6355" w:rsidRDefault="00BB6355" w:rsidP="00EC7711">
      <w:pPr>
        <w:spacing w:after="0" w:line="360" w:lineRule="auto"/>
        <w:jc w:val="both"/>
        <w:rPr>
          <w:rFonts w:ascii="Times New Roman" w:hAnsi="Times New Roman" w:cs="Times New Roman"/>
          <w:sz w:val="24"/>
          <w:szCs w:val="24"/>
        </w:rPr>
      </w:pPr>
    </w:p>
    <w:p w14:paraId="2AEB9956" w14:textId="3AB35DC3" w:rsidR="005A7F04" w:rsidRDefault="005A7F04" w:rsidP="00EC7711">
      <w:pPr>
        <w:spacing w:after="0" w:line="360" w:lineRule="auto"/>
        <w:jc w:val="both"/>
        <w:rPr>
          <w:rFonts w:ascii="Times New Roman" w:hAnsi="Times New Roman" w:cs="Times New Roman"/>
          <w:sz w:val="24"/>
          <w:szCs w:val="24"/>
        </w:rPr>
      </w:pPr>
    </w:p>
    <w:p w14:paraId="0E20E3B3" w14:textId="1ECC060C" w:rsidR="00EC7711" w:rsidRDefault="00EC7711" w:rsidP="00EC7711">
      <w:pPr>
        <w:spacing w:after="0" w:line="360" w:lineRule="auto"/>
        <w:jc w:val="both"/>
        <w:rPr>
          <w:rFonts w:ascii="Times New Roman" w:hAnsi="Times New Roman" w:cs="Times New Roman"/>
          <w:sz w:val="24"/>
          <w:szCs w:val="24"/>
        </w:rPr>
      </w:pPr>
    </w:p>
    <w:p w14:paraId="1410C0CC" w14:textId="61C0FBB1" w:rsidR="00EC7711" w:rsidRDefault="00EC7711" w:rsidP="00EC7711">
      <w:pPr>
        <w:spacing w:after="0" w:line="360" w:lineRule="auto"/>
        <w:jc w:val="both"/>
        <w:rPr>
          <w:rFonts w:ascii="Times New Roman" w:hAnsi="Times New Roman" w:cs="Times New Roman"/>
          <w:sz w:val="24"/>
          <w:szCs w:val="24"/>
        </w:rPr>
      </w:pPr>
    </w:p>
    <w:p w14:paraId="4384AE3C" w14:textId="541D1414" w:rsidR="00EC7711" w:rsidRDefault="00EC7711" w:rsidP="00EC7711">
      <w:pPr>
        <w:spacing w:after="0" w:line="360" w:lineRule="auto"/>
        <w:jc w:val="both"/>
        <w:rPr>
          <w:rFonts w:ascii="Times New Roman" w:hAnsi="Times New Roman" w:cs="Times New Roman"/>
          <w:sz w:val="24"/>
          <w:szCs w:val="24"/>
        </w:rPr>
      </w:pPr>
    </w:p>
    <w:p w14:paraId="7A982CC3" w14:textId="3AFA2B74" w:rsidR="00EC7711" w:rsidRDefault="00EC7711" w:rsidP="00EC7711">
      <w:pPr>
        <w:spacing w:after="0" w:line="360" w:lineRule="auto"/>
        <w:jc w:val="both"/>
        <w:rPr>
          <w:rFonts w:ascii="Times New Roman" w:hAnsi="Times New Roman" w:cs="Times New Roman"/>
          <w:sz w:val="24"/>
          <w:szCs w:val="24"/>
        </w:rPr>
      </w:pPr>
    </w:p>
    <w:p w14:paraId="2A61C94C" w14:textId="04743F61" w:rsidR="00EC7711" w:rsidRDefault="00EC7711" w:rsidP="00EC7711">
      <w:pPr>
        <w:spacing w:after="0" w:line="360" w:lineRule="auto"/>
        <w:jc w:val="both"/>
        <w:rPr>
          <w:rFonts w:ascii="Times New Roman" w:hAnsi="Times New Roman" w:cs="Times New Roman"/>
          <w:sz w:val="24"/>
          <w:szCs w:val="24"/>
        </w:rPr>
      </w:pPr>
    </w:p>
    <w:p w14:paraId="7AB02CC0" w14:textId="53B1AAA6" w:rsidR="00EC7711" w:rsidRDefault="00EC7711" w:rsidP="00EC7711">
      <w:pPr>
        <w:spacing w:after="0" w:line="360" w:lineRule="auto"/>
        <w:jc w:val="both"/>
        <w:rPr>
          <w:rFonts w:ascii="Times New Roman" w:hAnsi="Times New Roman" w:cs="Times New Roman"/>
          <w:sz w:val="24"/>
          <w:szCs w:val="24"/>
        </w:rPr>
      </w:pPr>
    </w:p>
    <w:p w14:paraId="61EC8788" w14:textId="77777777" w:rsidR="00EC7711" w:rsidRDefault="00EC7711" w:rsidP="00EC7711">
      <w:pPr>
        <w:spacing w:after="0" w:line="360" w:lineRule="auto"/>
        <w:jc w:val="both"/>
        <w:rPr>
          <w:rFonts w:ascii="Times New Roman" w:hAnsi="Times New Roman" w:cs="Times New Roman"/>
          <w:sz w:val="24"/>
          <w:szCs w:val="24"/>
        </w:rPr>
      </w:pPr>
    </w:p>
    <w:p w14:paraId="0BAD6C3E" w14:textId="2348DF13" w:rsidR="005A7F04" w:rsidRPr="00EC7711" w:rsidRDefault="005A7F04" w:rsidP="00EC7711">
      <w:pPr>
        <w:spacing w:after="0" w:line="360" w:lineRule="auto"/>
        <w:jc w:val="center"/>
        <w:rPr>
          <w:rFonts w:ascii="Times New Roman" w:hAnsi="Times New Roman" w:cs="Times New Roman"/>
          <w:b/>
          <w:bCs/>
          <w:sz w:val="36"/>
          <w:szCs w:val="36"/>
        </w:rPr>
      </w:pPr>
      <w:r w:rsidRPr="00EC7711">
        <w:rPr>
          <w:rFonts w:ascii="Times New Roman" w:hAnsi="Times New Roman" w:cs="Times New Roman"/>
          <w:b/>
          <w:bCs/>
          <w:sz w:val="36"/>
          <w:szCs w:val="36"/>
        </w:rPr>
        <w:t xml:space="preserve">Izvješće o radu </w:t>
      </w:r>
      <w:r w:rsidR="007E6306">
        <w:rPr>
          <w:rFonts w:ascii="Times New Roman" w:hAnsi="Times New Roman" w:cs="Times New Roman"/>
          <w:b/>
          <w:bCs/>
          <w:sz w:val="36"/>
          <w:szCs w:val="36"/>
        </w:rPr>
        <w:t xml:space="preserve">i poslovanju društva EKO Promina d.o.o. u </w:t>
      </w:r>
      <w:r w:rsidRPr="00EC7711">
        <w:rPr>
          <w:rFonts w:ascii="Times New Roman" w:hAnsi="Times New Roman" w:cs="Times New Roman"/>
          <w:b/>
          <w:bCs/>
          <w:sz w:val="36"/>
          <w:szCs w:val="36"/>
        </w:rPr>
        <w:t>202</w:t>
      </w:r>
      <w:r w:rsidR="00D939DC">
        <w:rPr>
          <w:rFonts w:ascii="Times New Roman" w:hAnsi="Times New Roman" w:cs="Times New Roman"/>
          <w:b/>
          <w:bCs/>
          <w:sz w:val="36"/>
          <w:szCs w:val="36"/>
        </w:rPr>
        <w:t>2</w:t>
      </w:r>
      <w:r w:rsidRPr="00EC7711">
        <w:rPr>
          <w:rFonts w:ascii="Times New Roman" w:hAnsi="Times New Roman" w:cs="Times New Roman"/>
          <w:b/>
          <w:bCs/>
          <w:sz w:val="36"/>
          <w:szCs w:val="36"/>
        </w:rPr>
        <w:t>. godin</w:t>
      </w:r>
      <w:r w:rsidR="007E6306">
        <w:rPr>
          <w:rFonts w:ascii="Times New Roman" w:hAnsi="Times New Roman" w:cs="Times New Roman"/>
          <w:b/>
          <w:bCs/>
          <w:sz w:val="36"/>
          <w:szCs w:val="36"/>
        </w:rPr>
        <w:t>i</w:t>
      </w:r>
    </w:p>
    <w:p w14:paraId="79EA3063" w14:textId="16234638" w:rsidR="005A7F04" w:rsidRDefault="005A7F04" w:rsidP="00EC7711">
      <w:pPr>
        <w:spacing w:after="0" w:line="360" w:lineRule="auto"/>
        <w:jc w:val="both"/>
        <w:rPr>
          <w:rFonts w:ascii="Times New Roman" w:hAnsi="Times New Roman" w:cs="Times New Roman"/>
          <w:sz w:val="24"/>
          <w:szCs w:val="24"/>
        </w:rPr>
      </w:pPr>
    </w:p>
    <w:p w14:paraId="62497FAC" w14:textId="38B3E591" w:rsidR="00EC7711" w:rsidRDefault="00EC7711" w:rsidP="00EC7711">
      <w:pPr>
        <w:spacing w:after="0" w:line="360" w:lineRule="auto"/>
        <w:jc w:val="both"/>
        <w:rPr>
          <w:rFonts w:ascii="Times New Roman" w:hAnsi="Times New Roman" w:cs="Times New Roman"/>
          <w:sz w:val="24"/>
          <w:szCs w:val="24"/>
        </w:rPr>
      </w:pPr>
    </w:p>
    <w:p w14:paraId="687ABDB8" w14:textId="47CD3813" w:rsidR="00EC7711" w:rsidRDefault="00EC7711" w:rsidP="00EC7711">
      <w:pPr>
        <w:spacing w:after="0" w:line="360" w:lineRule="auto"/>
        <w:jc w:val="both"/>
        <w:rPr>
          <w:rFonts w:ascii="Times New Roman" w:hAnsi="Times New Roman" w:cs="Times New Roman"/>
          <w:sz w:val="24"/>
          <w:szCs w:val="24"/>
        </w:rPr>
      </w:pPr>
    </w:p>
    <w:p w14:paraId="26ED10E3" w14:textId="6FADA217" w:rsidR="00EC7711" w:rsidRDefault="00EC7711" w:rsidP="00EC7711">
      <w:pPr>
        <w:spacing w:after="0" w:line="360" w:lineRule="auto"/>
        <w:jc w:val="both"/>
        <w:rPr>
          <w:rFonts w:ascii="Times New Roman" w:hAnsi="Times New Roman" w:cs="Times New Roman"/>
          <w:sz w:val="24"/>
          <w:szCs w:val="24"/>
        </w:rPr>
      </w:pPr>
    </w:p>
    <w:p w14:paraId="73302D16" w14:textId="7A106E8D" w:rsidR="00EC7711" w:rsidRDefault="00EC7711" w:rsidP="00EC7711">
      <w:pPr>
        <w:spacing w:after="0" w:line="360" w:lineRule="auto"/>
        <w:jc w:val="both"/>
        <w:rPr>
          <w:rFonts w:ascii="Times New Roman" w:hAnsi="Times New Roman" w:cs="Times New Roman"/>
          <w:sz w:val="24"/>
          <w:szCs w:val="24"/>
        </w:rPr>
      </w:pPr>
    </w:p>
    <w:p w14:paraId="636E1241" w14:textId="10BF2B59" w:rsidR="00EC7711" w:rsidRDefault="00EC7711" w:rsidP="00EC7711">
      <w:pPr>
        <w:spacing w:after="0" w:line="360" w:lineRule="auto"/>
        <w:jc w:val="both"/>
        <w:rPr>
          <w:rFonts w:ascii="Times New Roman" w:hAnsi="Times New Roman" w:cs="Times New Roman"/>
          <w:sz w:val="24"/>
          <w:szCs w:val="24"/>
        </w:rPr>
      </w:pPr>
    </w:p>
    <w:p w14:paraId="10EE9FBF" w14:textId="2D730E85" w:rsidR="00EC7711" w:rsidRDefault="00EC7711" w:rsidP="00EC7711">
      <w:pPr>
        <w:spacing w:after="0" w:line="360" w:lineRule="auto"/>
        <w:jc w:val="both"/>
        <w:rPr>
          <w:rFonts w:ascii="Times New Roman" w:hAnsi="Times New Roman" w:cs="Times New Roman"/>
          <w:sz w:val="24"/>
          <w:szCs w:val="24"/>
        </w:rPr>
      </w:pPr>
    </w:p>
    <w:p w14:paraId="3200DDA2" w14:textId="6643571B" w:rsidR="00EC7711" w:rsidRDefault="00EC7711" w:rsidP="00EC7711">
      <w:pPr>
        <w:spacing w:after="0" w:line="360" w:lineRule="auto"/>
        <w:jc w:val="both"/>
        <w:rPr>
          <w:rFonts w:ascii="Times New Roman" w:hAnsi="Times New Roman" w:cs="Times New Roman"/>
          <w:sz w:val="24"/>
          <w:szCs w:val="24"/>
        </w:rPr>
      </w:pPr>
    </w:p>
    <w:p w14:paraId="40719D0C" w14:textId="61A2A0F6" w:rsidR="00EC7711" w:rsidRDefault="00EC7711" w:rsidP="00EC7711">
      <w:pPr>
        <w:spacing w:after="0" w:line="360" w:lineRule="auto"/>
        <w:jc w:val="both"/>
        <w:rPr>
          <w:rFonts w:ascii="Times New Roman" w:hAnsi="Times New Roman" w:cs="Times New Roman"/>
          <w:sz w:val="24"/>
          <w:szCs w:val="24"/>
        </w:rPr>
      </w:pPr>
    </w:p>
    <w:p w14:paraId="2EAFEC10" w14:textId="2E0000E6" w:rsidR="00EC7711" w:rsidRDefault="00EC7711" w:rsidP="00EC7711">
      <w:pPr>
        <w:spacing w:after="0" w:line="360" w:lineRule="auto"/>
        <w:jc w:val="both"/>
        <w:rPr>
          <w:rFonts w:ascii="Times New Roman" w:hAnsi="Times New Roman" w:cs="Times New Roman"/>
          <w:sz w:val="24"/>
          <w:szCs w:val="24"/>
        </w:rPr>
      </w:pPr>
    </w:p>
    <w:p w14:paraId="5E4A8C0E" w14:textId="6CEBD6DD" w:rsidR="00EC7711" w:rsidRDefault="00EC7711" w:rsidP="00EC7711">
      <w:pPr>
        <w:spacing w:after="0" w:line="360" w:lineRule="auto"/>
        <w:jc w:val="both"/>
        <w:rPr>
          <w:rFonts w:ascii="Times New Roman" w:hAnsi="Times New Roman" w:cs="Times New Roman"/>
          <w:sz w:val="24"/>
          <w:szCs w:val="24"/>
        </w:rPr>
      </w:pPr>
    </w:p>
    <w:p w14:paraId="03779A7B" w14:textId="1E6E0567" w:rsidR="005A7F04" w:rsidRDefault="005A7F04" w:rsidP="00EC7711">
      <w:pPr>
        <w:spacing w:after="0" w:line="360" w:lineRule="auto"/>
        <w:jc w:val="both"/>
        <w:rPr>
          <w:rFonts w:ascii="Times New Roman" w:hAnsi="Times New Roman" w:cs="Times New Roman"/>
          <w:sz w:val="24"/>
          <w:szCs w:val="24"/>
        </w:rPr>
      </w:pPr>
    </w:p>
    <w:p w14:paraId="7DD1F40A" w14:textId="6AAE32E0" w:rsidR="005A7F04" w:rsidRDefault="005A7F04" w:rsidP="00EC77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Direktorica društva EKO Promina d.o.o.</w:t>
      </w:r>
    </w:p>
    <w:p w14:paraId="37E2AE64" w14:textId="0E490534" w:rsidR="005A7F04" w:rsidRDefault="005A7F04" w:rsidP="00EC7711">
      <w:pPr>
        <w:spacing w:after="0" w:line="360" w:lineRule="auto"/>
        <w:jc w:val="both"/>
        <w:rPr>
          <w:rFonts w:ascii="Times New Roman" w:hAnsi="Times New Roman" w:cs="Times New Roman"/>
          <w:sz w:val="24"/>
          <w:szCs w:val="24"/>
        </w:rPr>
      </w:pPr>
    </w:p>
    <w:p w14:paraId="7353C909" w14:textId="3DA2923A" w:rsidR="00EC7711" w:rsidRDefault="005A7F04" w:rsidP="00EC77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dr. sc. Barbara Nakić-Alfirević, dipl. ing</w:t>
      </w:r>
      <w:r w:rsidR="00D939DC">
        <w:rPr>
          <w:rFonts w:ascii="Times New Roman" w:hAnsi="Times New Roman" w:cs="Times New Roman"/>
          <w:sz w:val="24"/>
          <w:szCs w:val="24"/>
        </w:rPr>
        <w:t>.</w:t>
      </w:r>
    </w:p>
    <w:p w14:paraId="5C7CDEDF" w14:textId="77777777" w:rsidR="0025396F" w:rsidRDefault="0025396F" w:rsidP="00EC7711">
      <w:pPr>
        <w:spacing w:after="0" w:line="360" w:lineRule="auto"/>
        <w:jc w:val="both"/>
        <w:rPr>
          <w:rFonts w:ascii="Times New Roman" w:hAnsi="Times New Roman" w:cs="Times New Roman"/>
          <w:sz w:val="24"/>
          <w:szCs w:val="24"/>
        </w:rPr>
      </w:pPr>
    </w:p>
    <w:p w14:paraId="7B2474E0" w14:textId="77777777" w:rsidR="00D939DC" w:rsidRDefault="00D939DC" w:rsidP="00EC7711">
      <w:pPr>
        <w:spacing w:after="0" w:line="360" w:lineRule="auto"/>
        <w:jc w:val="both"/>
        <w:rPr>
          <w:rFonts w:ascii="Times New Roman" w:hAnsi="Times New Roman" w:cs="Times New Roman"/>
          <w:sz w:val="24"/>
          <w:szCs w:val="24"/>
        </w:rPr>
      </w:pPr>
    </w:p>
    <w:p w14:paraId="4993C21F" w14:textId="5F150231" w:rsidR="000114B0" w:rsidRDefault="000114B0" w:rsidP="007E11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OPĆI PODACI O DRUŠTVU</w:t>
      </w:r>
    </w:p>
    <w:p w14:paraId="4401FD3F" w14:textId="1B5D45DC" w:rsidR="000114B0" w:rsidRDefault="000114B0" w:rsidP="007E1196">
      <w:pPr>
        <w:spacing w:after="0" w:line="360" w:lineRule="auto"/>
        <w:jc w:val="both"/>
        <w:rPr>
          <w:rFonts w:ascii="Times New Roman" w:hAnsi="Times New Roman" w:cs="Times New Roman"/>
          <w:sz w:val="24"/>
          <w:szCs w:val="24"/>
        </w:rPr>
      </w:pPr>
    </w:p>
    <w:p w14:paraId="26218900" w14:textId="77777777" w:rsidR="007E1196" w:rsidRPr="007E4FAD" w:rsidRDefault="007E1196" w:rsidP="007E1196">
      <w:pPr>
        <w:spacing w:after="0" w:line="360" w:lineRule="auto"/>
        <w:jc w:val="both"/>
        <w:rPr>
          <w:rFonts w:ascii="Times New Roman" w:hAnsi="Times New Roman" w:cs="Times New Roman"/>
          <w:sz w:val="24"/>
          <w:szCs w:val="24"/>
        </w:rPr>
      </w:pPr>
      <w:r w:rsidRPr="007E4FAD">
        <w:rPr>
          <w:rFonts w:ascii="Times New Roman" w:hAnsi="Times New Roman" w:cs="Times New Roman"/>
          <w:sz w:val="24"/>
          <w:szCs w:val="24"/>
        </w:rPr>
        <w:t xml:space="preserve">Društvo Eko Promina d.o.o. posluje sa sjedištem u Oklaju, na adresi Put kroz Oklaj 144. Oklaj je naselje i središte Općine Promina, u Šibensko-kninskoj županiji. Nalazi se oko 14 kilometra sjeverozapadno od Drniša i oko 15 kilometara jugozapadno od Knina. </w:t>
      </w:r>
    </w:p>
    <w:p w14:paraId="6F919B9D" w14:textId="109660DD" w:rsidR="007E1196" w:rsidRPr="007E4FAD" w:rsidRDefault="007E1196" w:rsidP="007E1196">
      <w:pPr>
        <w:spacing w:after="0" w:line="360" w:lineRule="auto"/>
        <w:jc w:val="both"/>
        <w:rPr>
          <w:rFonts w:ascii="Times New Roman" w:hAnsi="Times New Roman" w:cs="Times New Roman"/>
          <w:sz w:val="24"/>
          <w:szCs w:val="24"/>
        </w:rPr>
      </w:pPr>
      <w:r w:rsidRPr="007E4FAD">
        <w:rPr>
          <w:rFonts w:ascii="Times New Roman" w:hAnsi="Times New Roman" w:cs="Times New Roman"/>
          <w:sz w:val="24"/>
          <w:szCs w:val="24"/>
        </w:rPr>
        <w:t>Općina Promina broji 11 naselja na ukupnoj površini cca 140 km</w:t>
      </w:r>
      <w:r w:rsidRPr="00142D3A">
        <w:rPr>
          <w:rFonts w:ascii="Times New Roman" w:hAnsi="Times New Roman" w:cs="Times New Roman"/>
          <w:sz w:val="24"/>
          <w:szCs w:val="24"/>
          <w:vertAlign w:val="superscript"/>
        </w:rPr>
        <w:t>2</w:t>
      </w:r>
      <w:r w:rsidRPr="007E4FAD">
        <w:rPr>
          <w:rFonts w:ascii="Times New Roman" w:hAnsi="Times New Roman" w:cs="Times New Roman"/>
          <w:sz w:val="24"/>
          <w:szCs w:val="24"/>
        </w:rPr>
        <w:t xml:space="preserve">. Prema </w:t>
      </w:r>
      <w:r w:rsidR="00142D3A">
        <w:rPr>
          <w:rFonts w:ascii="Times New Roman" w:hAnsi="Times New Roman" w:cs="Times New Roman"/>
          <w:sz w:val="24"/>
          <w:szCs w:val="24"/>
        </w:rPr>
        <w:t>prvim rezultatima popisa stanovništva iz 2021. godine O</w:t>
      </w:r>
      <w:r w:rsidRPr="007E4FAD">
        <w:rPr>
          <w:rFonts w:ascii="Times New Roman" w:hAnsi="Times New Roman" w:cs="Times New Roman"/>
          <w:sz w:val="24"/>
          <w:szCs w:val="24"/>
        </w:rPr>
        <w:t>pćin</w:t>
      </w:r>
      <w:r w:rsidR="00142D3A">
        <w:rPr>
          <w:rFonts w:ascii="Times New Roman" w:hAnsi="Times New Roman" w:cs="Times New Roman"/>
          <w:sz w:val="24"/>
          <w:szCs w:val="24"/>
        </w:rPr>
        <w:t>a</w:t>
      </w:r>
      <w:r w:rsidRPr="007E4FAD">
        <w:rPr>
          <w:rFonts w:ascii="Times New Roman" w:hAnsi="Times New Roman" w:cs="Times New Roman"/>
          <w:sz w:val="24"/>
          <w:szCs w:val="24"/>
        </w:rPr>
        <w:t xml:space="preserve"> </w:t>
      </w:r>
      <w:r w:rsidR="00142D3A">
        <w:rPr>
          <w:rFonts w:ascii="Times New Roman" w:hAnsi="Times New Roman" w:cs="Times New Roman"/>
          <w:sz w:val="24"/>
          <w:szCs w:val="24"/>
        </w:rPr>
        <w:t>Promina ima 933 stanovnika</w:t>
      </w:r>
      <w:r w:rsidRPr="007E4FAD">
        <w:rPr>
          <w:rFonts w:ascii="Times New Roman" w:hAnsi="Times New Roman" w:cs="Times New Roman"/>
          <w:sz w:val="24"/>
          <w:szCs w:val="24"/>
        </w:rPr>
        <w:t xml:space="preserve">, što je manje u odnosu na </w:t>
      </w:r>
      <w:r w:rsidR="00142D3A">
        <w:rPr>
          <w:rFonts w:ascii="Times New Roman" w:hAnsi="Times New Roman" w:cs="Times New Roman"/>
          <w:sz w:val="24"/>
          <w:szCs w:val="24"/>
        </w:rPr>
        <w:t xml:space="preserve">popis stanovništva iz 2011. godine kada je imala 1.136 stanovnika i </w:t>
      </w:r>
      <w:r w:rsidR="00D80E1E">
        <w:rPr>
          <w:rFonts w:ascii="Times New Roman" w:hAnsi="Times New Roman" w:cs="Times New Roman"/>
          <w:sz w:val="24"/>
          <w:szCs w:val="24"/>
        </w:rPr>
        <w:t xml:space="preserve">bitno manje u odnosu na popis stanovništva iz 1991. godine kada je imala </w:t>
      </w:r>
      <w:r w:rsidRPr="007E4FAD">
        <w:rPr>
          <w:rFonts w:ascii="Times New Roman" w:hAnsi="Times New Roman" w:cs="Times New Roman"/>
          <w:sz w:val="24"/>
          <w:szCs w:val="24"/>
        </w:rPr>
        <w:t xml:space="preserve">2.574 stanovnika. </w:t>
      </w:r>
    </w:p>
    <w:p w14:paraId="400BD557" w14:textId="5AF5BB98" w:rsidR="007E1196" w:rsidRPr="007E4FAD" w:rsidRDefault="007E1196" w:rsidP="007E1196">
      <w:pPr>
        <w:spacing w:after="0" w:line="360" w:lineRule="auto"/>
        <w:jc w:val="both"/>
        <w:rPr>
          <w:rFonts w:ascii="Times New Roman" w:hAnsi="Times New Roman" w:cs="Times New Roman"/>
          <w:sz w:val="24"/>
          <w:szCs w:val="24"/>
        </w:rPr>
      </w:pPr>
      <w:r w:rsidRPr="007E4FAD">
        <w:rPr>
          <w:rFonts w:ascii="Times New Roman" w:hAnsi="Times New Roman" w:cs="Times New Roman"/>
          <w:sz w:val="24"/>
          <w:szCs w:val="24"/>
        </w:rPr>
        <w:t xml:space="preserve">Upravo je </w:t>
      </w:r>
      <w:r w:rsidR="00D80E1E">
        <w:rPr>
          <w:rFonts w:ascii="Times New Roman" w:hAnsi="Times New Roman" w:cs="Times New Roman"/>
          <w:sz w:val="24"/>
          <w:szCs w:val="24"/>
        </w:rPr>
        <w:t xml:space="preserve">to smanjenje broja stanovnika </w:t>
      </w:r>
      <w:r w:rsidRPr="007E4FAD">
        <w:rPr>
          <w:rFonts w:ascii="Times New Roman" w:hAnsi="Times New Roman" w:cs="Times New Roman"/>
          <w:sz w:val="24"/>
          <w:szCs w:val="24"/>
        </w:rPr>
        <w:t xml:space="preserve">u kombinaciji s nepovoljnom dobnom strukturom označena kao problem broj </w:t>
      </w:r>
      <w:r w:rsidR="00D80E1E">
        <w:rPr>
          <w:rFonts w:ascii="Times New Roman" w:hAnsi="Times New Roman" w:cs="Times New Roman"/>
          <w:sz w:val="24"/>
          <w:szCs w:val="24"/>
        </w:rPr>
        <w:t>jedan</w:t>
      </w:r>
      <w:r w:rsidRPr="007E4FAD">
        <w:rPr>
          <w:rFonts w:ascii="Times New Roman" w:hAnsi="Times New Roman" w:cs="Times New Roman"/>
          <w:sz w:val="24"/>
          <w:szCs w:val="24"/>
        </w:rPr>
        <w:t xml:space="preserve"> za budući razvoj općine, što je</w:t>
      </w:r>
      <w:r w:rsidR="00D80E1E">
        <w:rPr>
          <w:rFonts w:ascii="Times New Roman" w:hAnsi="Times New Roman" w:cs="Times New Roman"/>
          <w:sz w:val="24"/>
          <w:szCs w:val="24"/>
        </w:rPr>
        <w:t xml:space="preserve"> važno</w:t>
      </w:r>
      <w:r w:rsidRPr="007E4FAD">
        <w:rPr>
          <w:rFonts w:ascii="Times New Roman" w:hAnsi="Times New Roman" w:cs="Times New Roman"/>
          <w:sz w:val="24"/>
          <w:szCs w:val="24"/>
        </w:rPr>
        <w:t xml:space="preserve"> i za sve planove društva E</w:t>
      </w:r>
      <w:r w:rsidR="00D80E1E">
        <w:rPr>
          <w:rFonts w:ascii="Times New Roman" w:hAnsi="Times New Roman" w:cs="Times New Roman"/>
          <w:sz w:val="24"/>
          <w:szCs w:val="24"/>
        </w:rPr>
        <w:t>KO</w:t>
      </w:r>
      <w:r w:rsidRPr="007E4FAD">
        <w:rPr>
          <w:rFonts w:ascii="Times New Roman" w:hAnsi="Times New Roman" w:cs="Times New Roman"/>
          <w:sz w:val="24"/>
          <w:szCs w:val="24"/>
        </w:rPr>
        <w:t xml:space="preserve"> Promina d.o.o. koje svoje poslovanje obavlja na području općine. S druge strane općina je bogata mineralnim sirovinama, nalazi se na području NP Krka, te ima očuvan prirodni okoliš. Te su karakteristike označene kao najveći potencijali za budući razvoj općine.</w:t>
      </w:r>
    </w:p>
    <w:p w14:paraId="49C0F161" w14:textId="77777777" w:rsidR="001449E0" w:rsidRPr="001D72CE" w:rsidRDefault="001449E0" w:rsidP="007E1196">
      <w:pPr>
        <w:pStyle w:val="Naslov2"/>
        <w:spacing w:before="0" w:line="360" w:lineRule="auto"/>
        <w:rPr>
          <w:rFonts w:ascii="Times New Roman" w:hAnsi="Times New Roman" w:cs="Times New Roman"/>
          <w:color w:val="auto"/>
          <w:sz w:val="24"/>
          <w:szCs w:val="24"/>
        </w:rPr>
      </w:pPr>
      <w:bookmarkStart w:id="0" w:name="_Toc91502621"/>
    </w:p>
    <w:p w14:paraId="3983B4F4" w14:textId="067819FC" w:rsidR="007E1196" w:rsidRPr="001D72CE" w:rsidRDefault="007E1196" w:rsidP="007E1196">
      <w:pPr>
        <w:pStyle w:val="Naslov2"/>
        <w:spacing w:before="0" w:line="360" w:lineRule="auto"/>
        <w:rPr>
          <w:rFonts w:ascii="Times New Roman" w:hAnsi="Times New Roman" w:cs="Times New Roman"/>
          <w:color w:val="auto"/>
          <w:sz w:val="24"/>
          <w:szCs w:val="24"/>
        </w:rPr>
      </w:pPr>
      <w:r w:rsidRPr="001D72CE">
        <w:rPr>
          <w:rFonts w:ascii="Times New Roman" w:hAnsi="Times New Roman" w:cs="Times New Roman"/>
          <w:color w:val="auto"/>
          <w:sz w:val="24"/>
          <w:szCs w:val="24"/>
        </w:rPr>
        <w:t>Osnovni podaci o društvu</w:t>
      </w:r>
      <w:bookmarkEnd w:id="0"/>
      <w:r w:rsidR="001D72CE">
        <w:rPr>
          <w:rFonts w:ascii="Times New Roman" w:hAnsi="Times New Roman" w:cs="Times New Roman"/>
          <w:color w:val="auto"/>
          <w:sz w:val="24"/>
          <w:szCs w:val="24"/>
        </w:rPr>
        <w:t>:</w:t>
      </w:r>
    </w:p>
    <w:p w14:paraId="0CC1BA41" w14:textId="77777777" w:rsidR="007E1196" w:rsidRPr="007E4FAD" w:rsidRDefault="007E1196" w:rsidP="007E1196">
      <w:pPr>
        <w:spacing w:after="0" w:line="360" w:lineRule="auto"/>
        <w:rPr>
          <w:rFonts w:ascii="Times New Roman" w:hAnsi="Times New Roman" w:cs="Times New Roman"/>
          <w:sz w:val="24"/>
          <w:szCs w:val="24"/>
        </w:rPr>
      </w:pPr>
    </w:p>
    <w:p w14:paraId="7F12F945" w14:textId="77777777" w:rsidR="007E1196" w:rsidRPr="007E4FAD" w:rsidRDefault="007E1196" w:rsidP="007E1196">
      <w:pPr>
        <w:pStyle w:val="Odlomakpopisa"/>
        <w:numPr>
          <w:ilvl w:val="0"/>
          <w:numId w:val="32"/>
        </w:numPr>
        <w:spacing w:after="0" w:line="360" w:lineRule="auto"/>
        <w:rPr>
          <w:rFonts w:ascii="Times New Roman" w:hAnsi="Times New Roman" w:cs="Times New Roman"/>
          <w:sz w:val="24"/>
          <w:szCs w:val="24"/>
        </w:rPr>
      </w:pPr>
      <w:r w:rsidRPr="007E4FAD">
        <w:rPr>
          <w:rFonts w:ascii="Times New Roman" w:hAnsi="Times New Roman" w:cs="Times New Roman"/>
          <w:sz w:val="24"/>
          <w:szCs w:val="24"/>
        </w:rPr>
        <w:t>Naziv: EKO PROMINA društvo s ograničenom odgovornošću za obavljanje komunalnih djelatnosti</w:t>
      </w:r>
    </w:p>
    <w:p w14:paraId="15F1CBF9" w14:textId="77777777" w:rsidR="007E1196" w:rsidRPr="007E4FAD" w:rsidRDefault="007E1196" w:rsidP="007E1196">
      <w:pPr>
        <w:pStyle w:val="Odlomakpopisa"/>
        <w:numPr>
          <w:ilvl w:val="0"/>
          <w:numId w:val="32"/>
        </w:numPr>
        <w:spacing w:after="0" w:line="360" w:lineRule="auto"/>
        <w:rPr>
          <w:rFonts w:ascii="Times New Roman" w:hAnsi="Times New Roman" w:cs="Times New Roman"/>
          <w:sz w:val="24"/>
          <w:szCs w:val="24"/>
        </w:rPr>
      </w:pPr>
      <w:r w:rsidRPr="007E4FAD">
        <w:rPr>
          <w:rFonts w:ascii="Times New Roman" w:hAnsi="Times New Roman" w:cs="Times New Roman"/>
          <w:sz w:val="24"/>
          <w:szCs w:val="24"/>
        </w:rPr>
        <w:t>Skraćeni naziv: EKO PROMINA d.o.o.</w:t>
      </w:r>
    </w:p>
    <w:p w14:paraId="782AC554" w14:textId="77777777" w:rsidR="007E1196" w:rsidRPr="007E4FAD" w:rsidRDefault="007E1196" w:rsidP="007E1196">
      <w:pPr>
        <w:pStyle w:val="Odlomakpopisa"/>
        <w:numPr>
          <w:ilvl w:val="0"/>
          <w:numId w:val="32"/>
        </w:numPr>
        <w:spacing w:after="0" w:line="360" w:lineRule="auto"/>
        <w:rPr>
          <w:rFonts w:ascii="Times New Roman" w:hAnsi="Times New Roman" w:cs="Times New Roman"/>
          <w:sz w:val="24"/>
          <w:szCs w:val="24"/>
        </w:rPr>
      </w:pPr>
      <w:r w:rsidRPr="007E4FAD">
        <w:rPr>
          <w:rFonts w:ascii="Times New Roman" w:hAnsi="Times New Roman" w:cs="Times New Roman"/>
          <w:sz w:val="24"/>
          <w:szCs w:val="24"/>
        </w:rPr>
        <w:t>Sjedište: Put kroz Oklaj 144, Oklaj</w:t>
      </w:r>
    </w:p>
    <w:p w14:paraId="1BE1185C" w14:textId="77777777" w:rsidR="007E1196" w:rsidRPr="007E4FAD" w:rsidRDefault="007E1196" w:rsidP="007E1196">
      <w:pPr>
        <w:pStyle w:val="Odlomakpopisa"/>
        <w:numPr>
          <w:ilvl w:val="0"/>
          <w:numId w:val="32"/>
        </w:numPr>
        <w:spacing w:after="0" w:line="360" w:lineRule="auto"/>
        <w:rPr>
          <w:rFonts w:ascii="Times New Roman" w:hAnsi="Times New Roman" w:cs="Times New Roman"/>
          <w:sz w:val="24"/>
          <w:szCs w:val="24"/>
        </w:rPr>
      </w:pPr>
      <w:r w:rsidRPr="007E4FAD">
        <w:rPr>
          <w:rFonts w:ascii="Times New Roman" w:hAnsi="Times New Roman" w:cs="Times New Roman"/>
          <w:sz w:val="24"/>
          <w:szCs w:val="24"/>
        </w:rPr>
        <w:t>MBS: 100016114</w:t>
      </w:r>
    </w:p>
    <w:p w14:paraId="25704A2E" w14:textId="77777777" w:rsidR="007E1196" w:rsidRPr="007E4FAD" w:rsidRDefault="007E1196" w:rsidP="007E1196">
      <w:pPr>
        <w:pStyle w:val="Odlomakpopisa"/>
        <w:numPr>
          <w:ilvl w:val="0"/>
          <w:numId w:val="32"/>
        </w:numPr>
        <w:spacing w:after="0" w:line="360" w:lineRule="auto"/>
        <w:rPr>
          <w:rFonts w:ascii="Times New Roman" w:hAnsi="Times New Roman" w:cs="Times New Roman"/>
          <w:sz w:val="24"/>
          <w:szCs w:val="24"/>
        </w:rPr>
      </w:pPr>
      <w:r w:rsidRPr="007E4FAD">
        <w:rPr>
          <w:rFonts w:ascii="Times New Roman" w:hAnsi="Times New Roman" w:cs="Times New Roman"/>
          <w:sz w:val="24"/>
          <w:szCs w:val="24"/>
        </w:rPr>
        <w:t>OIB: 90431466150</w:t>
      </w:r>
    </w:p>
    <w:p w14:paraId="5FDA887F" w14:textId="77777777" w:rsidR="007E1196" w:rsidRPr="007E4FAD" w:rsidRDefault="007E1196" w:rsidP="007E1196">
      <w:pPr>
        <w:pStyle w:val="Odlomakpopisa"/>
        <w:numPr>
          <w:ilvl w:val="0"/>
          <w:numId w:val="32"/>
        </w:numPr>
        <w:spacing w:after="0" w:line="360" w:lineRule="auto"/>
        <w:rPr>
          <w:rFonts w:ascii="Times New Roman" w:hAnsi="Times New Roman" w:cs="Times New Roman"/>
          <w:sz w:val="24"/>
          <w:szCs w:val="24"/>
        </w:rPr>
      </w:pPr>
      <w:r w:rsidRPr="007E4FAD">
        <w:rPr>
          <w:rFonts w:ascii="Times New Roman" w:hAnsi="Times New Roman" w:cs="Times New Roman"/>
          <w:sz w:val="24"/>
          <w:szCs w:val="24"/>
        </w:rPr>
        <w:t>Osnivač: Općina Promina</w:t>
      </w:r>
    </w:p>
    <w:p w14:paraId="5DB35C68" w14:textId="77777777" w:rsidR="007E1196" w:rsidRPr="007E4FAD" w:rsidRDefault="007E1196" w:rsidP="007E1196">
      <w:pPr>
        <w:pStyle w:val="Odlomakpopisa"/>
        <w:numPr>
          <w:ilvl w:val="0"/>
          <w:numId w:val="32"/>
        </w:numPr>
        <w:spacing w:after="0" w:line="360" w:lineRule="auto"/>
        <w:rPr>
          <w:rFonts w:ascii="Times New Roman" w:hAnsi="Times New Roman" w:cs="Times New Roman"/>
          <w:sz w:val="24"/>
          <w:szCs w:val="24"/>
        </w:rPr>
      </w:pPr>
      <w:r w:rsidRPr="007E4FAD">
        <w:rPr>
          <w:rFonts w:ascii="Times New Roman" w:hAnsi="Times New Roman" w:cs="Times New Roman"/>
          <w:sz w:val="24"/>
          <w:szCs w:val="24"/>
        </w:rPr>
        <w:t>Godina osnivanja: 2009.</w:t>
      </w:r>
    </w:p>
    <w:p w14:paraId="44ECEDAE" w14:textId="77777777" w:rsidR="007E1196" w:rsidRPr="007E4FAD" w:rsidRDefault="007E1196" w:rsidP="007E1196">
      <w:pPr>
        <w:pStyle w:val="Odlomakpopisa"/>
        <w:numPr>
          <w:ilvl w:val="0"/>
          <w:numId w:val="32"/>
        </w:numPr>
        <w:spacing w:after="0" w:line="360" w:lineRule="auto"/>
        <w:rPr>
          <w:rFonts w:ascii="Times New Roman" w:hAnsi="Times New Roman" w:cs="Times New Roman"/>
          <w:sz w:val="24"/>
          <w:szCs w:val="24"/>
        </w:rPr>
      </w:pPr>
      <w:r w:rsidRPr="007E4FAD">
        <w:rPr>
          <w:rFonts w:ascii="Times New Roman" w:hAnsi="Times New Roman" w:cs="Times New Roman"/>
          <w:sz w:val="24"/>
          <w:szCs w:val="24"/>
        </w:rPr>
        <w:t>Temeljni kapital: 20.000,00 kuna</w:t>
      </w:r>
    </w:p>
    <w:p w14:paraId="5066F544" w14:textId="77777777" w:rsidR="007E1196" w:rsidRPr="007E4FAD" w:rsidRDefault="007E1196" w:rsidP="007E1196">
      <w:pPr>
        <w:pStyle w:val="Odlomakpopisa"/>
        <w:numPr>
          <w:ilvl w:val="0"/>
          <w:numId w:val="32"/>
        </w:numPr>
        <w:spacing w:after="0" w:line="360" w:lineRule="auto"/>
        <w:rPr>
          <w:rFonts w:ascii="Times New Roman" w:hAnsi="Times New Roman" w:cs="Times New Roman"/>
          <w:sz w:val="24"/>
          <w:szCs w:val="24"/>
        </w:rPr>
      </w:pPr>
      <w:r w:rsidRPr="007E4FAD">
        <w:rPr>
          <w:rFonts w:ascii="Times New Roman" w:hAnsi="Times New Roman" w:cs="Times New Roman"/>
          <w:sz w:val="24"/>
          <w:szCs w:val="24"/>
        </w:rPr>
        <w:t>Djelatnost: 38.11, Skupljanje neopasnog otpada</w:t>
      </w:r>
    </w:p>
    <w:p w14:paraId="18DC0F5E" w14:textId="77777777" w:rsidR="007E1196" w:rsidRPr="007E4FAD" w:rsidRDefault="007E1196" w:rsidP="007E1196">
      <w:pPr>
        <w:pStyle w:val="Odlomakpopisa"/>
        <w:numPr>
          <w:ilvl w:val="0"/>
          <w:numId w:val="32"/>
        </w:numPr>
        <w:spacing w:after="0" w:line="360" w:lineRule="auto"/>
        <w:rPr>
          <w:rFonts w:ascii="Times New Roman" w:hAnsi="Times New Roman" w:cs="Times New Roman"/>
          <w:sz w:val="24"/>
          <w:szCs w:val="24"/>
        </w:rPr>
      </w:pPr>
      <w:r w:rsidRPr="007E4FAD">
        <w:rPr>
          <w:rFonts w:ascii="Times New Roman" w:hAnsi="Times New Roman" w:cs="Times New Roman"/>
          <w:sz w:val="24"/>
          <w:szCs w:val="24"/>
        </w:rPr>
        <w:t>Telefon: 022 881 046</w:t>
      </w:r>
    </w:p>
    <w:p w14:paraId="4D463E92" w14:textId="77777777" w:rsidR="007E1196" w:rsidRPr="007E4FAD" w:rsidRDefault="007E1196" w:rsidP="007E1196">
      <w:pPr>
        <w:pStyle w:val="Odlomakpopisa"/>
        <w:numPr>
          <w:ilvl w:val="0"/>
          <w:numId w:val="32"/>
        </w:numPr>
        <w:spacing w:after="0" w:line="360" w:lineRule="auto"/>
        <w:rPr>
          <w:rFonts w:ascii="Times New Roman" w:hAnsi="Times New Roman" w:cs="Times New Roman"/>
          <w:sz w:val="24"/>
          <w:szCs w:val="24"/>
        </w:rPr>
      </w:pPr>
      <w:r w:rsidRPr="007E4FAD">
        <w:rPr>
          <w:rFonts w:ascii="Times New Roman" w:hAnsi="Times New Roman" w:cs="Times New Roman"/>
          <w:sz w:val="24"/>
          <w:szCs w:val="24"/>
        </w:rPr>
        <w:t>E-mail: kontakt@eko-promina.hr</w:t>
      </w:r>
    </w:p>
    <w:p w14:paraId="1ADB5470" w14:textId="77777777" w:rsidR="007E1196" w:rsidRPr="007E4FAD" w:rsidRDefault="007E1196" w:rsidP="007E1196">
      <w:pPr>
        <w:pStyle w:val="Odlomakpopisa"/>
        <w:numPr>
          <w:ilvl w:val="0"/>
          <w:numId w:val="32"/>
        </w:numPr>
        <w:spacing w:after="0" w:line="360" w:lineRule="auto"/>
        <w:rPr>
          <w:rFonts w:ascii="Times New Roman" w:hAnsi="Times New Roman" w:cs="Times New Roman"/>
          <w:sz w:val="24"/>
          <w:szCs w:val="24"/>
        </w:rPr>
      </w:pPr>
      <w:r w:rsidRPr="007E4FAD">
        <w:rPr>
          <w:rFonts w:ascii="Times New Roman" w:hAnsi="Times New Roman" w:cs="Times New Roman"/>
          <w:sz w:val="24"/>
          <w:szCs w:val="24"/>
        </w:rPr>
        <w:t xml:space="preserve">Web: </w:t>
      </w:r>
      <w:hyperlink r:id="rId6" w:history="1">
        <w:r w:rsidRPr="007E4FAD">
          <w:rPr>
            <w:rStyle w:val="Hiperveza"/>
            <w:rFonts w:ascii="Times New Roman" w:hAnsi="Times New Roman" w:cs="Times New Roman"/>
            <w:sz w:val="24"/>
            <w:szCs w:val="24"/>
          </w:rPr>
          <w:t>www.eko-promina.hr</w:t>
        </w:r>
      </w:hyperlink>
    </w:p>
    <w:p w14:paraId="6B4307A7" w14:textId="77777777" w:rsidR="007E1196" w:rsidRPr="007E4FAD" w:rsidRDefault="007E1196" w:rsidP="007E1196">
      <w:pPr>
        <w:pStyle w:val="Odlomakpopisa"/>
        <w:numPr>
          <w:ilvl w:val="0"/>
          <w:numId w:val="32"/>
        </w:numPr>
        <w:spacing w:after="0" w:line="360" w:lineRule="auto"/>
        <w:rPr>
          <w:rFonts w:ascii="Times New Roman" w:hAnsi="Times New Roman" w:cs="Times New Roman"/>
          <w:sz w:val="24"/>
          <w:szCs w:val="24"/>
        </w:rPr>
      </w:pPr>
      <w:r w:rsidRPr="007E4FAD">
        <w:rPr>
          <w:rFonts w:ascii="Times New Roman" w:hAnsi="Times New Roman" w:cs="Times New Roman"/>
          <w:sz w:val="24"/>
          <w:szCs w:val="24"/>
        </w:rPr>
        <w:t>Osoba ovlaštena za zastupanje: Barbara Nakić-Alfirević, član uprave, direktor, zastupa pojedinačno i samostalno</w:t>
      </w:r>
    </w:p>
    <w:p w14:paraId="2F49F96A" w14:textId="263615DA" w:rsidR="00E963D1" w:rsidRDefault="00E963D1" w:rsidP="00AA2672">
      <w:pPr>
        <w:pStyle w:val="Standard"/>
        <w:spacing w:after="0" w:line="360" w:lineRule="auto"/>
        <w:jc w:val="both"/>
        <w:rPr>
          <w:sz w:val="24"/>
        </w:rPr>
      </w:pPr>
    </w:p>
    <w:p w14:paraId="03F10F43" w14:textId="77777777" w:rsidR="00E963D1" w:rsidRDefault="00E963D1" w:rsidP="00AA2672">
      <w:pPr>
        <w:pStyle w:val="Standard"/>
        <w:spacing w:after="0" w:line="360" w:lineRule="auto"/>
        <w:jc w:val="both"/>
        <w:rPr>
          <w:sz w:val="24"/>
        </w:rPr>
      </w:pPr>
    </w:p>
    <w:p w14:paraId="28BFACD0" w14:textId="771DFD0F" w:rsidR="00AA2672" w:rsidRPr="00AA2672" w:rsidRDefault="00AA2672" w:rsidP="00AA2672">
      <w:pPr>
        <w:pStyle w:val="Standard"/>
        <w:spacing w:after="0" w:line="360" w:lineRule="auto"/>
        <w:jc w:val="both"/>
        <w:rPr>
          <w:rFonts w:ascii="Times New Roman" w:hAnsi="Times New Roman" w:cs="Times New Roman"/>
        </w:rPr>
      </w:pPr>
      <w:r w:rsidRPr="00AA2672">
        <w:rPr>
          <w:rFonts w:ascii="Times New Roman" w:hAnsi="Times New Roman" w:cs="Times New Roman"/>
          <w:sz w:val="24"/>
        </w:rPr>
        <w:lastRenderedPageBreak/>
        <w:t xml:space="preserve">Osnovne djelatnosti Društva, temeljem upisa u </w:t>
      </w:r>
      <w:r w:rsidR="000614BD">
        <w:rPr>
          <w:rFonts w:ascii="Times New Roman" w:hAnsi="Times New Roman" w:cs="Times New Roman"/>
          <w:sz w:val="24"/>
        </w:rPr>
        <w:t>T</w:t>
      </w:r>
      <w:r w:rsidRPr="00AA2672">
        <w:rPr>
          <w:rFonts w:ascii="Times New Roman" w:hAnsi="Times New Roman" w:cs="Times New Roman"/>
          <w:sz w:val="24"/>
        </w:rPr>
        <w:t>rgovačkom sudu su:</w:t>
      </w:r>
    </w:p>
    <w:p w14:paraId="5C557E7A" w14:textId="24B305DC" w:rsidR="00AA2672" w:rsidRPr="00AA2672" w:rsidRDefault="00AA2672" w:rsidP="00AA2672">
      <w:pPr>
        <w:spacing w:after="0" w:line="360" w:lineRule="auto"/>
        <w:jc w:val="both"/>
        <w:rPr>
          <w:rFonts w:ascii="Times New Roman" w:hAnsi="Times New Roman" w:cs="Times New Roman"/>
        </w:rPr>
      </w:pPr>
      <w:r w:rsidRPr="00AA2672">
        <w:rPr>
          <w:rFonts w:ascii="Times New Roman" w:hAnsi="Times New Roman" w:cs="Times New Roman"/>
          <w:sz w:val="24"/>
        </w:rPr>
        <w:t>djelatnost organiziranja sajmova, održavanje čistoće, odlaganje komunalnog otpada, održavanje javnih površina, održavanje nerazvrstanih cesta, tržnice na malo, održavanje groblja i krematorija i prijevoz pokojnika, obavljanje dimnjačarskih poslova, javna rasvjeta, djelatnost javne odvodnje otpadnih voda, vodoopskrbna djelatnost, upravljanje grobljem, skupljanje otpada za potrebe drugih, prijevoz otpada za potrebe drugih, posredovanje u organiziranju oporabe i/ili zbrinjavanja otpada u ime drugih, skupljanje, oporabe i/ili zbrinjavanja (oporabe odlaganja, spaljivanja i drugih načina zbrinjavanja otpada) odnosno djelatnost gospodarenja posebnim kategorijama otpada, uređenje zelenih površina, parkova i dječjih igrališta, obavljanje usluga parkirališta, projektiranje, građenje, uporaba i uklanjanje građevina, nadzor nad gradnjom</w:t>
      </w:r>
      <w:r>
        <w:rPr>
          <w:rFonts w:ascii="Times New Roman" w:hAnsi="Times New Roman" w:cs="Times New Roman"/>
          <w:sz w:val="24"/>
        </w:rPr>
        <w:t>.</w:t>
      </w:r>
    </w:p>
    <w:p w14:paraId="7D2DF3F4" w14:textId="77777777" w:rsidR="00AA2672" w:rsidRDefault="00AA2672" w:rsidP="00673D2F">
      <w:pPr>
        <w:pStyle w:val="Naslov2"/>
        <w:spacing w:before="0" w:line="360" w:lineRule="auto"/>
        <w:rPr>
          <w:rFonts w:ascii="Times New Roman" w:hAnsi="Times New Roman" w:cs="Times New Roman"/>
          <w:color w:val="auto"/>
          <w:sz w:val="24"/>
          <w:szCs w:val="24"/>
        </w:rPr>
      </w:pPr>
    </w:p>
    <w:p w14:paraId="21173C20" w14:textId="262BE647" w:rsidR="00673D2F" w:rsidRPr="00673D2F" w:rsidRDefault="00673D2F" w:rsidP="00673D2F">
      <w:pPr>
        <w:pStyle w:val="Naslov2"/>
        <w:spacing w:before="0" w:line="360" w:lineRule="auto"/>
        <w:rPr>
          <w:rFonts w:ascii="Times New Roman" w:hAnsi="Times New Roman" w:cs="Times New Roman"/>
          <w:color w:val="auto"/>
          <w:sz w:val="24"/>
          <w:szCs w:val="24"/>
        </w:rPr>
      </w:pPr>
      <w:r w:rsidRPr="00673D2F">
        <w:rPr>
          <w:rFonts w:ascii="Times New Roman" w:hAnsi="Times New Roman" w:cs="Times New Roman"/>
          <w:color w:val="auto"/>
          <w:sz w:val="24"/>
          <w:szCs w:val="24"/>
        </w:rPr>
        <w:t>MISIJA</w:t>
      </w:r>
    </w:p>
    <w:p w14:paraId="136A5C6A" w14:textId="77777777" w:rsidR="00673D2F" w:rsidRPr="007E4FAD" w:rsidRDefault="00673D2F" w:rsidP="00673D2F">
      <w:pPr>
        <w:spacing w:after="0" w:line="360" w:lineRule="auto"/>
        <w:rPr>
          <w:rFonts w:ascii="Times New Roman" w:hAnsi="Times New Roman" w:cs="Times New Roman"/>
          <w:sz w:val="24"/>
          <w:szCs w:val="24"/>
        </w:rPr>
      </w:pPr>
    </w:p>
    <w:p w14:paraId="3CC88DD4" w14:textId="1704D71F" w:rsidR="00673D2F" w:rsidRDefault="00673D2F" w:rsidP="00673D2F">
      <w:pPr>
        <w:spacing w:after="0" w:line="360" w:lineRule="auto"/>
        <w:jc w:val="both"/>
        <w:rPr>
          <w:rFonts w:ascii="Times New Roman" w:hAnsi="Times New Roman" w:cs="Times New Roman"/>
          <w:sz w:val="24"/>
          <w:szCs w:val="24"/>
        </w:rPr>
      </w:pPr>
      <w:r w:rsidRPr="007E4FAD">
        <w:rPr>
          <w:rFonts w:ascii="Times New Roman" w:hAnsi="Times New Roman" w:cs="Times New Roman"/>
          <w:sz w:val="24"/>
          <w:szCs w:val="24"/>
        </w:rPr>
        <w:t>Osigurati, u suradnji s osnivačem, trajne i kvalitetne usluge obavljanja komunalnih poslova koristeći vlastite tehničke i ljudske potencijale, a u cilju trajnog zadovoljstva svih korisnika usluga, kao i zadovoljstva svojih djelatnika.</w:t>
      </w:r>
      <w:bookmarkStart w:id="1" w:name="_Toc91502623"/>
    </w:p>
    <w:p w14:paraId="2FBD76E3" w14:textId="77777777" w:rsidR="00673D2F" w:rsidRDefault="00673D2F" w:rsidP="00673D2F">
      <w:pPr>
        <w:spacing w:after="0" w:line="360" w:lineRule="auto"/>
        <w:jc w:val="both"/>
        <w:rPr>
          <w:rFonts w:ascii="Times New Roman" w:hAnsi="Times New Roman" w:cs="Times New Roman"/>
          <w:sz w:val="24"/>
          <w:szCs w:val="24"/>
        </w:rPr>
      </w:pPr>
    </w:p>
    <w:bookmarkEnd w:id="1"/>
    <w:p w14:paraId="19AB4309" w14:textId="39CDEA5A" w:rsidR="00673D2F" w:rsidRPr="00673D2F" w:rsidRDefault="00673D2F" w:rsidP="00673D2F">
      <w:pPr>
        <w:pStyle w:val="Naslov2"/>
        <w:spacing w:before="0" w:line="360" w:lineRule="auto"/>
        <w:rPr>
          <w:rFonts w:ascii="Times New Roman" w:hAnsi="Times New Roman" w:cs="Times New Roman"/>
          <w:color w:val="auto"/>
          <w:sz w:val="24"/>
          <w:szCs w:val="24"/>
        </w:rPr>
      </w:pPr>
      <w:r w:rsidRPr="00673D2F">
        <w:rPr>
          <w:rFonts w:ascii="Times New Roman" w:hAnsi="Times New Roman" w:cs="Times New Roman"/>
          <w:color w:val="auto"/>
          <w:sz w:val="24"/>
          <w:szCs w:val="24"/>
        </w:rPr>
        <w:t>VIZIJA</w:t>
      </w:r>
    </w:p>
    <w:p w14:paraId="5A3761F2" w14:textId="77777777" w:rsidR="00673D2F" w:rsidRPr="007E4FAD" w:rsidRDefault="00673D2F" w:rsidP="00673D2F">
      <w:pPr>
        <w:spacing w:after="0" w:line="360" w:lineRule="auto"/>
        <w:rPr>
          <w:rFonts w:ascii="Times New Roman" w:hAnsi="Times New Roman" w:cs="Times New Roman"/>
          <w:sz w:val="24"/>
          <w:szCs w:val="24"/>
        </w:rPr>
      </w:pPr>
    </w:p>
    <w:p w14:paraId="19B56B2A" w14:textId="77777777" w:rsidR="00673D2F" w:rsidRPr="007E4FAD" w:rsidRDefault="00673D2F" w:rsidP="00673D2F">
      <w:pPr>
        <w:spacing w:after="0" w:line="360" w:lineRule="auto"/>
        <w:jc w:val="both"/>
        <w:rPr>
          <w:rFonts w:ascii="Times New Roman" w:hAnsi="Times New Roman" w:cs="Times New Roman"/>
          <w:sz w:val="24"/>
          <w:szCs w:val="24"/>
        </w:rPr>
      </w:pPr>
      <w:r w:rsidRPr="007E4FAD">
        <w:rPr>
          <w:rFonts w:ascii="Times New Roman" w:hAnsi="Times New Roman" w:cs="Times New Roman"/>
          <w:sz w:val="24"/>
          <w:szCs w:val="24"/>
        </w:rPr>
        <w:t>Biti nezaobilazan partner osnivaču i korisnicima u poslovanju i stvaranju naprednijeg društva.</w:t>
      </w:r>
    </w:p>
    <w:p w14:paraId="0D13B8F5" w14:textId="77777777" w:rsidR="00673D2F" w:rsidRDefault="00673D2F" w:rsidP="007E1196">
      <w:pPr>
        <w:spacing w:after="0" w:line="360" w:lineRule="auto"/>
        <w:rPr>
          <w:rFonts w:ascii="Times New Roman" w:hAnsi="Times New Roman" w:cs="Times New Roman"/>
          <w:sz w:val="24"/>
          <w:szCs w:val="24"/>
        </w:rPr>
      </w:pPr>
    </w:p>
    <w:p w14:paraId="5C63B065" w14:textId="04FB2CB2" w:rsidR="007C44BA" w:rsidRDefault="007C44BA" w:rsidP="007E1196">
      <w:pPr>
        <w:spacing w:after="0" w:line="360" w:lineRule="auto"/>
        <w:rPr>
          <w:rFonts w:ascii="Times New Roman" w:hAnsi="Times New Roman" w:cs="Times New Roman"/>
          <w:sz w:val="24"/>
          <w:szCs w:val="24"/>
        </w:rPr>
      </w:pPr>
      <w:r>
        <w:rPr>
          <w:rFonts w:ascii="Times New Roman" w:hAnsi="Times New Roman" w:cs="Times New Roman"/>
          <w:sz w:val="24"/>
          <w:szCs w:val="24"/>
        </w:rPr>
        <w:t>U tablici 1. prikazan je broj zaposlenika po radnim mjestima.</w:t>
      </w:r>
    </w:p>
    <w:p w14:paraId="32EE5C71" w14:textId="77777777" w:rsidR="007C44BA" w:rsidRDefault="007C44BA" w:rsidP="007E1196">
      <w:pPr>
        <w:spacing w:after="0" w:line="360" w:lineRule="auto"/>
        <w:rPr>
          <w:rFonts w:ascii="Times New Roman" w:hAnsi="Times New Roman" w:cs="Times New Roman"/>
          <w:sz w:val="24"/>
          <w:szCs w:val="24"/>
        </w:rPr>
      </w:pPr>
    </w:p>
    <w:p w14:paraId="4972F7B0" w14:textId="1CBA2A7D" w:rsidR="00032416" w:rsidRPr="007C44BA" w:rsidRDefault="007C44BA" w:rsidP="007C44BA">
      <w:pPr>
        <w:spacing w:after="0" w:line="360" w:lineRule="auto"/>
        <w:jc w:val="center"/>
        <w:rPr>
          <w:rFonts w:ascii="Times New Roman" w:hAnsi="Times New Roman" w:cs="Times New Roman"/>
          <w:i/>
          <w:iCs/>
          <w:sz w:val="24"/>
          <w:szCs w:val="24"/>
        </w:rPr>
      </w:pPr>
      <w:r w:rsidRPr="007C44BA">
        <w:rPr>
          <w:rFonts w:ascii="Times New Roman" w:hAnsi="Times New Roman" w:cs="Times New Roman"/>
          <w:i/>
          <w:iCs/>
          <w:sz w:val="24"/>
          <w:szCs w:val="24"/>
        </w:rPr>
        <w:t>Tablica 1. Broj zaposlenika po radnim mjestima</w:t>
      </w:r>
    </w:p>
    <w:tbl>
      <w:tblPr>
        <w:tblStyle w:val="Reetkatablice"/>
        <w:tblW w:w="0" w:type="auto"/>
        <w:tblLook w:val="04A0" w:firstRow="1" w:lastRow="0" w:firstColumn="1" w:lastColumn="0" w:noHBand="0" w:noVBand="1"/>
      </w:tblPr>
      <w:tblGrid>
        <w:gridCol w:w="4672"/>
        <w:gridCol w:w="4672"/>
      </w:tblGrid>
      <w:tr w:rsidR="00C50A9A" w14:paraId="6D46A786" w14:textId="77777777" w:rsidTr="00C50A9A">
        <w:tc>
          <w:tcPr>
            <w:tcW w:w="4672" w:type="dxa"/>
          </w:tcPr>
          <w:p w14:paraId="0C3E82D8" w14:textId="4218ACD7" w:rsidR="00C50A9A" w:rsidRDefault="00C50A9A" w:rsidP="00C439C1">
            <w:pPr>
              <w:spacing w:line="360" w:lineRule="auto"/>
              <w:jc w:val="center"/>
              <w:rPr>
                <w:rFonts w:ascii="Times New Roman" w:hAnsi="Times New Roman" w:cs="Times New Roman"/>
                <w:sz w:val="24"/>
                <w:szCs w:val="24"/>
              </w:rPr>
            </w:pPr>
            <w:r>
              <w:rPr>
                <w:rFonts w:ascii="Times New Roman" w:hAnsi="Times New Roman" w:cs="Times New Roman"/>
                <w:sz w:val="24"/>
                <w:szCs w:val="24"/>
              </w:rPr>
              <w:t>Radno mjesto</w:t>
            </w:r>
          </w:p>
        </w:tc>
        <w:tc>
          <w:tcPr>
            <w:tcW w:w="4672" w:type="dxa"/>
          </w:tcPr>
          <w:p w14:paraId="552E5383" w14:textId="500F089A" w:rsidR="00C50A9A" w:rsidRDefault="00C50A9A" w:rsidP="00C439C1">
            <w:pPr>
              <w:spacing w:line="360" w:lineRule="auto"/>
              <w:jc w:val="center"/>
              <w:rPr>
                <w:rFonts w:ascii="Times New Roman" w:hAnsi="Times New Roman" w:cs="Times New Roman"/>
                <w:sz w:val="24"/>
                <w:szCs w:val="24"/>
              </w:rPr>
            </w:pPr>
            <w:r>
              <w:rPr>
                <w:rFonts w:ascii="Times New Roman" w:hAnsi="Times New Roman" w:cs="Times New Roman"/>
                <w:sz w:val="24"/>
                <w:szCs w:val="24"/>
              </w:rPr>
              <w:t>Broj</w:t>
            </w:r>
          </w:p>
        </w:tc>
      </w:tr>
      <w:tr w:rsidR="00C50A9A" w14:paraId="7D8F82E1" w14:textId="77777777" w:rsidTr="00C50A9A">
        <w:tc>
          <w:tcPr>
            <w:tcW w:w="4672" w:type="dxa"/>
          </w:tcPr>
          <w:p w14:paraId="10696548" w14:textId="6244093C" w:rsidR="00C50A9A" w:rsidRDefault="00C50A9A" w:rsidP="00C439C1">
            <w:pPr>
              <w:spacing w:line="360" w:lineRule="auto"/>
              <w:jc w:val="center"/>
              <w:rPr>
                <w:rFonts w:ascii="Times New Roman" w:hAnsi="Times New Roman" w:cs="Times New Roman"/>
                <w:sz w:val="24"/>
                <w:szCs w:val="24"/>
              </w:rPr>
            </w:pPr>
            <w:r>
              <w:rPr>
                <w:rFonts w:ascii="Times New Roman" w:hAnsi="Times New Roman" w:cs="Times New Roman"/>
                <w:sz w:val="24"/>
                <w:szCs w:val="24"/>
              </w:rPr>
              <w:t>Direktorica</w:t>
            </w:r>
          </w:p>
        </w:tc>
        <w:tc>
          <w:tcPr>
            <w:tcW w:w="4672" w:type="dxa"/>
          </w:tcPr>
          <w:p w14:paraId="365F3560" w14:textId="5F9CF48C" w:rsidR="00C50A9A" w:rsidRDefault="00C50A9A" w:rsidP="00C439C1">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50A9A" w14:paraId="6ECF2008" w14:textId="77777777" w:rsidTr="00C50A9A">
        <w:tc>
          <w:tcPr>
            <w:tcW w:w="4672" w:type="dxa"/>
          </w:tcPr>
          <w:p w14:paraId="30193ADC" w14:textId="24B3F442" w:rsidR="00C50A9A" w:rsidRDefault="00C50A9A" w:rsidP="00C439C1">
            <w:pPr>
              <w:spacing w:line="360" w:lineRule="auto"/>
              <w:jc w:val="center"/>
              <w:rPr>
                <w:rFonts w:ascii="Times New Roman" w:hAnsi="Times New Roman" w:cs="Times New Roman"/>
                <w:sz w:val="24"/>
                <w:szCs w:val="24"/>
              </w:rPr>
            </w:pPr>
            <w:r>
              <w:rPr>
                <w:rFonts w:ascii="Times New Roman" w:hAnsi="Times New Roman" w:cs="Times New Roman"/>
                <w:sz w:val="24"/>
                <w:szCs w:val="24"/>
              </w:rPr>
              <w:t>Vozač motornog vozila</w:t>
            </w:r>
          </w:p>
        </w:tc>
        <w:tc>
          <w:tcPr>
            <w:tcW w:w="4672" w:type="dxa"/>
          </w:tcPr>
          <w:p w14:paraId="52F3D214" w14:textId="7D9C166A" w:rsidR="00C50A9A" w:rsidRDefault="00C50A9A" w:rsidP="00C439C1">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50A9A" w14:paraId="332CE21E" w14:textId="77777777" w:rsidTr="00C50A9A">
        <w:tc>
          <w:tcPr>
            <w:tcW w:w="4672" w:type="dxa"/>
          </w:tcPr>
          <w:p w14:paraId="7FB10AAE" w14:textId="3109322E" w:rsidR="00C50A9A" w:rsidRDefault="00C50A9A" w:rsidP="00C439C1">
            <w:pPr>
              <w:spacing w:line="360" w:lineRule="auto"/>
              <w:jc w:val="center"/>
              <w:rPr>
                <w:rFonts w:ascii="Times New Roman" w:hAnsi="Times New Roman" w:cs="Times New Roman"/>
                <w:sz w:val="24"/>
                <w:szCs w:val="24"/>
              </w:rPr>
            </w:pPr>
            <w:r>
              <w:rPr>
                <w:rFonts w:ascii="Times New Roman" w:hAnsi="Times New Roman" w:cs="Times New Roman"/>
                <w:sz w:val="24"/>
                <w:szCs w:val="24"/>
              </w:rPr>
              <w:t>Radnik na prikupljanju otpada i na održavanju javnih i zelenih površina</w:t>
            </w:r>
          </w:p>
        </w:tc>
        <w:tc>
          <w:tcPr>
            <w:tcW w:w="4672" w:type="dxa"/>
          </w:tcPr>
          <w:p w14:paraId="45F3C081" w14:textId="6814E80D" w:rsidR="00C50A9A" w:rsidRDefault="00C50A9A" w:rsidP="00C439C1">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50A9A" w14:paraId="2C7D3971" w14:textId="77777777" w:rsidTr="00C50A9A">
        <w:tc>
          <w:tcPr>
            <w:tcW w:w="4672" w:type="dxa"/>
          </w:tcPr>
          <w:p w14:paraId="74D1E30C" w14:textId="1927C3B3" w:rsidR="00C50A9A" w:rsidRDefault="00C50A9A" w:rsidP="00C439C1">
            <w:pPr>
              <w:spacing w:line="360" w:lineRule="auto"/>
              <w:jc w:val="center"/>
              <w:rPr>
                <w:rFonts w:ascii="Times New Roman" w:hAnsi="Times New Roman" w:cs="Times New Roman"/>
                <w:sz w:val="24"/>
                <w:szCs w:val="24"/>
              </w:rPr>
            </w:pPr>
            <w:r>
              <w:rPr>
                <w:rFonts w:ascii="Times New Roman" w:hAnsi="Times New Roman" w:cs="Times New Roman"/>
                <w:sz w:val="24"/>
                <w:szCs w:val="24"/>
              </w:rPr>
              <w:t>Domar</w:t>
            </w:r>
          </w:p>
        </w:tc>
        <w:tc>
          <w:tcPr>
            <w:tcW w:w="4672" w:type="dxa"/>
          </w:tcPr>
          <w:p w14:paraId="330045A9" w14:textId="05172B32" w:rsidR="00C50A9A" w:rsidRDefault="00C50A9A" w:rsidP="00C439C1">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bl>
    <w:p w14:paraId="596E9D7D" w14:textId="77777777" w:rsidR="00C50A9A" w:rsidRDefault="00C50A9A" w:rsidP="007E1196">
      <w:pPr>
        <w:spacing w:after="0" w:line="360" w:lineRule="auto"/>
        <w:rPr>
          <w:rFonts w:ascii="Times New Roman" w:hAnsi="Times New Roman" w:cs="Times New Roman"/>
          <w:sz w:val="24"/>
          <w:szCs w:val="24"/>
        </w:rPr>
      </w:pPr>
    </w:p>
    <w:p w14:paraId="3C4DAB21" w14:textId="77777777" w:rsidR="00032416" w:rsidRDefault="00032416" w:rsidP="007E1196">
      <w:pPr>
        <w:spacing w:after="0" w:line="360" w:lineRule="auto"/>
        <w:rPr>
          <w:rFonts w:ascii="Times New Roman" w:hAnsi="Times New Roman" w:cs="Times New Roman"/>
          <w:sz w:val="24"/>
          <w:szCs w:val="24"/>
        </w:rPr>
      </w:pPr>
    </w:p>
    <w:p w14:paraId="57257989" w14:textId="77777777" w:rsidR="00032416" w:rsidRDefault="00032416" w:rsidP="007E1196">
      <w:pPr>
        <w:spacing w:after="0" w:line="360" w:lineRule="auto"/>
        <w:rPr>
          <w:rFonts w:ascii="Times New Roman" w:hAnsi="Times New Roman" w:cs="Times New Roman"/>
          <w:sz w:val="24"/>
          <w:szCs w:val="24"/>
        </w:rPr>
      </w:pPr>
    </w:p>
    <w:p w14:paraId="6ABFA9A2" w14:textId="77777777" w:rsidR="00361FCB" w:rsidRDefault="00361FCB" w:rsidP="007E1196">
      <w:pPr>
        <w:spacing w:after="0" w:line="360" w:lineRule="auto"/>
        <w:rPr>
          <w:rFonts w:ascii="Times New Roman" w:hAnsi="Times New Roman" w:cs="Times New Roman"/>
          <w:sz w:val="24"/>
          <w:szCs w:val="24"/>
        </w:rPr>
      </w:pPr>
    </w:p>
    <w:p w14:paraId="5D0E2E78" w14:textId="67D76195" w:rsidR="00A93201" w:rsidRDefault="00A93201" w:rsidP="00A93201">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U tablici 2. prikazana je kvalifikacijska struktura zaposlenika u 202</w:t>
      </w:r>
      <w:r w:rsidR="00361FCB">
        <w:rPr>
          <w:rFonts w:ascii="Times New Roman" w:hAnsi="Times New Roman" w:cs="Times New Roman"/>
          <w:sz w:val="24"/>
          <w:szCs w:val="24"/>
        </w:rPr>
        <w:t>2</w:t>
      </w:r>
      <w:r>
        <w:rPr>
          <w:rFonts w:ascii="Times New Roman" w:hAnsi="Times New Roman" w:cs="Times New Roman"/>
          <w:sz w:val="24"/>
          <w:szCs w:val="24"/>
        </w:rPr>
        <w:t>. godini.</w:t>
      </w:r>
    </w:p>
    <w:p w14:paraId="236ACBBC" w14:textId="77777777" w:rsidR="00A93201" w:rsidRDefault="00A93201" w:rsidP="00A93201">
      <w:pPr>
        <w:spacing w:after="0" w:line="360" w:lineRule="auto"/>
        <w:rPr>
          <w:rFonts w:ascii="Times New Roman" w:hAnsi="Times New Roman" w:cs="Times New Roman"/>
          <w:sz w:val="24"/>
          <w:szCs w:val="24"/>
        </w:rPr>
      </w:pPr>
    </w:p>
    <w:p w14:paraId="214B3346" w14:textId="1D590FFD" w:rsidR="00032416" w:rsidRPr="00A93201" w:rsidRDefault="00A93201" w:rsidP="00A93201">
      <w:pPr>
        <w:spacing w:after="0" w:line="360" w:lineRule="auto"/>
        <w:jc w:val="center"/>
        <w:rPr>
          <w:rFonts w:ascii="Times New Roman" w:hAnsi="Times New Roman" w:cs="Times New Roman"/>
          <w:i/>
          <w:iCs/>
          <w:sz w:val="24"/>
          <w:szCs w:val="24"/>
        </w:rPr>
      </w:pPr>
      <w:r w:rsidRPr="00A93201">
        <w:rPr>
          <w:rFonts w:ascii="Times New Roman" w:hAnsi="Times New Roman" w:cs="Times New Roman"/>
          <w:i/>
          <w:iCs/>
          <w:sz w:val="24"/>
          <w:szCs w:val="24"/>
        </w:rPr>
        <w:t>Tablica 2. Kvalifikacijska struktura zaposlenika u 202</w:t>
      </w:r>
      <w:r w:rsidR="00361FCB">
        <w:rPr>
          <w:rFonts w:ascii="Times New Roman" w:hAnsi="Times New Roman" w:cs="Times New Roman"/>
          <w:i/>
          <w:iCs/>
          <w:sz w:val="24"/>
          <w:szCs w:val="24"/>
        </w:rPr>
        <w:t>2</w:t>
      </w:r>
      <w:r w:rsidRPr="00A93201">
        <w:rPr>
          <w:rFonts w:ascii="Times New Roman" w:hAnsi="Times New Roman" w:cs="Times New Roman"/>
          <w:i/>
          <w:iCs/>
          <w:sz w:val="24"/>
          <w:szCs w:val="24"/>
        </w:rPr>
        <w:t>. godini</w:t>
      </w:r>
    </w:p>
    <w:tbl>
      <w:tblPr>
        <w:tblStyle w:val="Reetkatablice"/>
        <w:tblW w:w="0" w:type="auto"/>
        <w:jc w:val="center"/>
        <w:tblLook w:val="04A0" w:firstRow="1" w:lastRow="0" w:firstColumn="1" w:lastColumn="0" w:noHBand="0" w:noVBand="1"/>
      </w:tblPr>
      <w:tblGrid>
        <w:gridCol w:w="4672"/>
        <w:gridCol w:w="4672"/>
      </w:tblGrid>
      <w:tr w:rsidR="00032416" w14:paraId="00FCB341" w14:textId="77777777" w:rsidTr="00032416">
        <w:trPr>
          <w:jc w:val="center"/>
        </w:trPr>
        <w:tc>
          <w:tcPr>
            <w:tcW w:w="4672" w:type="dxa"/>
          </w:tcPr>
          <w:p w14:paraId="4A456722" w14:textId="5338C1D0" w:rsidR="00032416" w:rsidRDefault="00032416" w:rsidP="00032416">
            <w:pPr>
              <w:spacing w:line="360" w:lineRule="auto"/>
              <w:jc w:val="center"/>
              <w:rPr>
                <w:rFonts w:ascii="Times New Roman" w:hAnsi="Times New Roman" w:cs="Times New Roman"/>
                <w:sz w:val="24"/>
                <w:szCs w:val="24"/>
              </w:rPr>
            </w:pPr>
            <w:r>
              <w:rPr>
                <w:rFonts w:ascii="Times New Roman" w:hAnsi="Times New Roman" w:cs="Times New Roman"/>
                <w:sz w:val="24"/>
                <w:szCs w:val="24"/>
              </w:rPr>
              <w:t>Stupanj kvalificiranosti</w:t>
            </w:r>
          </w:p>
        </w:tc>
        <w:tc>
          <w:tcPr>
            <w:tcW w:w="4672" w:type="dxa"/>
          </w:tcPr>
          <w:p w14:paraId="63925CBD" w14:textId="4CFAD80B" w:rsidR="00032416" w:rsidRDefault="00032416" w:rsidP="00032416">
            <w:pPr>
              <w:spacing w:line="360" w:lineRule="auto"/>
              <w:jc w:val="center"/>
              <w:rPr>
                <w:rFonts w:ascii="Times New Roman" w:hAnsi="Times New Roman" w:cs="Times New Roman"/>
                <w:sz w:val="24"/>
                <w:szCs w:val="24"/>
              </w:rPr>
            </w:pPr>
            <w:r>
              <w:rPr>
                <w:rFonts w:ascii="Times New Roman" w:hAnsi="Times New Roman" w:cs="Times New Roman"/>
                <w:sz w:val="24"/>
                <w:szCs w:val="24"/>
              </w:rPr>
              <w:t>Broj zaposlenika</w:t>
            </w:r>
          </w:p>
        </w:tc>
      </w:tr>
      <w:tr w:rsidR="00032416" w14:paraId="3B853163" w14:textId="77777777" w:rsidTr="00032416">
        <w:trPr>
          <w:jc w:val="center"/>
        </w:trPr>
        <w:tc>
          <w:tcPr>
            <w:tcW w:w="4672" w:type="dxa"/>
          </w:tcPr>
          <w:p w14:paraId="79D8D884" w14:textId="66B1BF35" w:rsidR="00032416" w:rsidRDefault="00032416" w:rsidP="00032416">
            <w:pPr>
              <w:spacing w:line="360" w:lineRule="auto"/>
              <w:jc w:val="center"/>
              <w:rPr>
                <w:rFonts w:ascii="Times New Roman" w:hAnsi="Times New Roman" w:cs="Times New Roman"/>
                <w:sz w:val="24"/>
                <w:szCs w:val="24"/>
              </w:rPr>
            </w:pPr>
            <w:r>
              <w:rPr>
                <w:rFonts w:ascii="Times New Roman" w:hAnsi="Times New Roman" w:cs="Times New Roman"/>
                <w:sz w:val="24"/>
                <w:szCs w:val="24"/>
              </w:rPr>
              <w:t>VSS i više</w:t>
            </w:r>
          </w:p>
        </w:tc>
        <w:tc>
          <w:tcPr>
            <w:tcW w:w="4672" w:type="dxa"/>
          </w:tcPr>
          <w:p w14:paraId="0EF72CFA" w14:textId="65E1AE6A" w:rsidR="00032416" w:rsidRDefault="00032416" w:rsidP="00032416">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32416" w14:paraId="5EF29E52" w14:textId="77777777" w:rsidTr="00032416">
        <w:trPr>
          <w:jc w:val="center"/>
        </w:trPr>
        <w:tc>
          <w:tcPr>
            <w:tcW w:w="4672" w:type="dxa"/>
          </w:tcPr>
          <w:p w14:paraId="0B7AFC20" w14:textId="2186A0D2" w:rsidR="00032416" w:rsidRDefault="00032416" w:rsidP="00032416">
            <w:pPr>
              <w:spacing w:line="360" w:lineRule="auto"/>
              <w:jc w:val="center"/>
              <w:rPr>
                <w:rFonts w:ascii="Times New Roman" w:hAnsi="Times New Roman" w:cs="Times New Roman"/>
                <w:sz w:val="24"/>
                <w:szCs w:val="24"/>
              </w:rPr>
            </w:pPr>
            <w:r>
              <w:rPr>
                <w:rFonts w:ascii="Times New Roman" w:hAnsi="Times New Roman" w:cs="Times New Roman"/>
                <w:sz w:val="24"/>
                <w:szCs w:val="24"/>
              </w:rPr>
              <w:t>SSS</w:t>
            </w:r>
          </w:p>
        </w:tc>
        <w:tc>
          <w:tcPr>
            <w:tcW w:w="4672" w:type="dxa"/>
          </w:tcPr>
          <w:p w14:paraId="082718E4" w14:textId="5C1B937E" w:rsidR="00032416" w:rsidRDefault="00A93201" w:rsidP="00032416">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32416" w14:paraId="1E887FA2" w14:textId="77777777" w:rsidTr="00032416">
        <w:trPr>
          <w:jc w:val="center"/>
        </w:trPr>
        <w:tc>
          <w:tcPr>
            <w:tcW w:w="4672" w:type="dxa"/>
          </w:tcPr>
          <w:p w14:paraId="04C5DA95" w14:textId="15454AF7" w:rsidR="00032416" w:rsidRDefault="00032416" w:rsidP="00032416">
            <w:pPr>
              <w:spacing w:line="360" w:lineRule="auto"/>
              <w:jc w:val="center"/>
              <w:rPr>
                <w:rFonts w:ascii="Times New Roman" w:hAnsi="Times New Roman" w:cs="Times New Roman"/>
                <w:sz w:val="24"/>
                <w:szCs w:val="24"/>
              </w:rPr>
            </w:pPr>
            <w:r>
              <w:rPr>
                <w:rFonts w:ascii="Times New Roman" w:hAnsi="Times New Roman" w:cs="Times New Roman"/>
                <w:sz w:val="24"/>
                <w:szCs w:val="24"/>
              </w:rPr>
              <w:t>PKV, NSS</w:t>
            </w:r>
          </w:p>
        </w:tc>
        <w:tc>
          <w:tcPr>
            <w:tcW w:w="4672" w:type="dxa"/>
          </w:tcPr>
          <w:p w14:paraId="355F27D9" w14:textId="1E59A905" w:rsidR="00032416" w:rsidRDefault="00032416" w:rsidP="00032416">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bl>
    <w:p w14:paraId="3CEBCCE9" w14:textId="66087521" w:rsidR="007E1196" w:rsidRDefault="007E1196" w:rsidP="007E1196">
      <w:pPr>
        <w:spacing w:after="0" w:line="360" w:lineRule="auto"/>
        <w:rPr>
          <w:rFonts w:ascii="Times New Roman" w:hAnsi="Times New Roman" w:cs="Times New Roman"/>
          <w:sz w:val="24"/>
          <w:szCs w:val="24"/>
        </w:rPr>
      </w:pPr>
    </w:p>
    <w:p w14:paraId="486E62CA" w14:textId="77777777" w:rsidR="00E963D1" w:rsidRDefault="00E963D1" w:rsidP="007E1196">
      <w:pPr>
        <w:spacing w:after="0" w:line="360" w:lineRule="auto"/>
        <w:rPr>
          <w:rFonts w:ascii="Times New Roman" w:hAnsi="Times New Roman" w:cs="Times New Roman"/>
          <w:sz w:val="24"/>
          <w:szCs w:val="24"/>
        </w:rPr>
      </w:pPr>
    </w:p>
    <w:p w14:paraId="602C3B5B" w14:textId="78B3D41A" w:rsidR="000114B0" w:rsidRDefault="00641975" w:rsidP="00EC77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Vlastite dionice:</w:t>
      </w:r>
    </w:p>
    <w:p w14:paraId="25DCF38A" w14:textId="2877C5FB" w:rsidR="00641975" w:rsidRDefault="00641975" w:rsidP="00EC7711">
      <w:pPr>
        <w:spacing w:after="0" w:line="360" w:lineRule="auto"/>
        <w:jc w:val="both"/>
        <w:rPr>
          <w:rFonts w:ascii="Times New Roman" w:hAnsi="Times New Roman" w:cs="Times New Roman"/>
          <w:sz w:val="24"/>
          <w:szCs w:val="24"/>
        </w:rPr>
      </w:pPr>
    </w:p>
    <w:p w14:paraId="15F307A7" w14:textId="1E259F7A" w:rsidR="00641975" w:rsidRDefault="00641975" w:rsidP="00EC77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Društvo EKO Promina d.o.o. nema vlastitih dionica.</w:t>
      </w:r>
    </w:p>
    <w:p w14:paraId="2463C2EB" w14:textId="77777777" w:rsidR="002C4750" w:rsidRDefault="002C4750" w:rsidP="00EC7711">
      <w:pPr>
        <w:spacing w:after="0" w:line="360" w:lineRule="auto"/>
        <w:jc w:val="both"/>
        <w:rPr>
          <w:rFonts w:ascii="Times New Roman" w:hAnsi="Times New Roman" w:cs="Times New Roman"/>
          <w:sz w:val="24"/>
          <w:szCs w:val="24"/>
        </w:rPr>
      </w:pPr>
    </w:p>
    <w:p w14:paraId="336F1911" w14:textId="48217A91" w:rsidR="00641975" w:rsidRDefault="00641975" w:rsidP="00EC7711">
      <w:pPr>
        <w:spacing w:after="0" w:line="360" w:lineRule="auto"/>
        <w:jc w:val="both"/>
        <w:rPr>
          <w:rFonts w:ascii="Times New Roman" w:hAnsi="Times New Roman" w:cs="Times New Roman"/>
          <w:sz w:val="24"/>
          <w:szCs w:val="24"/>
        </w:rPr>
      </w:pPr>
    </w:p>
    <w:p w14:paraId="4767DAE7" w14:textId="4FAB6615" w:rsidR="00641975" w:rsidRDefault="002C4750" w:rsidP="00EC77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641975">
        <w:rPr>
          <w:rFonts w:ascii="Times New Roman" w:hAnsi="Times New Roman" w:cs="Times New Roman"/>
          <w:sz w:val="24"/>
          <w:szCs w:val="24"/>
        </w:rPr>
        <w:t>odružnice:</w:t>
      </w:r>
    </w:p>
    <w:p w14:paraId="7D781927" w14:textId="77777777" w:rsidR="002C4750" w:rsidRDefault="002C4750" w:rsidP="00EC7711">
      <w:pPr>
        <w:spacing w:after="0" w:line="360" w:lineRule="auto"/>
        <w:jc w:val="both"/>
        <w:rPr>
          <w:rFonts w:ascii="Times New Roman" w:hAnsi="Times New Roman" w:cs="Times New Roman"/>
          <w:sz w:val="24"/>
          <w:szCs w:val="24"/>
        </w:rPr>
      </w:pPr>
    </w:p>
    <w:p w14:paraId="7DB624B6" w14:textId="19925723" w:rsidR="002C4750" w:rsidRDefault="002C4750" w:rsidP="002C475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Društvo EKO Promina d.o.o. nema podružnica.</w:t>
      </w:r>
    </w:p>
    <w:p w14:paraId="01068247" w14:textId="77777777" w:rsidR="00641975" w:rsidRDefault="00641975" w:rsidP="00EC7711">
      <w:pPr>
        <w:spacing w:after="0" w:line="360" w:lineRule="auto"/>
        <w:jc w:val="both"/>
        <w:rPr>
          <w:rFonts w:ascii="Times New Roman" w:hAnsi="Times New Roman" w:cs="Times New Roman"/>
          <w:sz w:val="24"/>
          <w:szCs w:val="24"/>
        </w:rPr>
      </w:pPr>
    </w:p>
    <w:p w14:paraId="1E089BEF" w14:textId="4B52D134" w:rsidR="00032416" w:rsidRDefault="00032416" w:rsidP="00EC7711">
      <w:pPr>
        <w:spacing w:after="0" w:line="360" w:lineRule="auto"/>
        <w:jc w:val="both"/>
        <w:rPr>
          <w:rFonts w:ascii="Times New Roman" w:hAnsi="Times New Roman" w:cs="Times New Roman"/>
          <w:sz w:val="24"/>
          <w:szCs w:val="24"/>
        </w:rPr>
      </w:pPr>
    </w:p>
    <w:p w14:paraId="43308644" w14:textId="379BB865" w:rsidR="00032416" w:rsidRDefault="00032416" w:rsidP="00EC7711">
      <w:pPr>
        <w:spacing w:after="0" w:line="360" w:lineRule="auto"/>
        <w:jc w:val="both"/>
        <w:rPr>
          <w:rFonts w:ascii="Times New Roman" w:hAnsi="Times New Roman" w:cs="Times New Roman"/>
          <w:sz w:val="24"/>
          <w:szCs w:val="24"/>
        </w:rPr>
      </w:pPr>
    </w:p>
    <w:p w14:paraId="6BFDBE6D" w14:textId="007F3D3C" w:rsidR="00032416" w:rsidRDefault="00032416" w:rsidP="00EC7711">
      <w:pPr>
        <w:spacing w:after="0" w:line="360" w:lineRule="auto"/>
        <w:jc w:val="both"/>
        <w:rPr>
          <w:rFonts w:ascii="Times New Roman" w:hAnsi="Times New Roman" w:cs="Times New Roman"/>
          <w:sz w:val="24"/>
          <w:szCs w:val="24"/>
        </w:rPr>
      </w:pPr>
    </w:p>
    <w:p w14:paraId="2C5CCDFC" w14:textId="7F57164F" w:rsidR="00032416" w:rsidRDefault="00032416" w:rsidP="00EC7711">
      <w:pPr>
        <w:spacing w:after="0" w:line="360" w:lineRule="auto"/>
        <w:jc w:val="both"/>
        <w:rPr>
          <w:rFonts w:ascii="Times New Roman" w:hAnsi="Times New Roman" w:cs="Times New Roman"/>
          <w:sz w:val="24"/>
          <w:szCs w:val="24"/>
        </w:rPr>
      </w:pPr>
    </w:p>
    <w:p w14:paraId="4AFFD144" w14:textId="530C09F9" w:rsidR="00032416" w:rsidRDefault="00032416" w:rsidP="00EC7711">
      <w:pPr>
        <w:spacing w:after="0" w:line="360" w:lineRule="auto"/>
        <w:jc w:val="both"/>
        <w:rPr>
          <w:rFonts w:ascii="Times New Roman" w:hAnsi="Times New Roman" w:cs="Times New Roman"/>
          <w:sz w:val="24"/>
          <w:szCs w:val="24"/>
        </w:rPr>
      </w:pPr>
    </w:p>
    <w:p w14:paraId="0FE7815B" w14:textId="3F5A491D" w:rsidR="00032416" w:rsidRDefault="00032416" w:rsidP="00EC7711">
      <w:pPr>
        <w:spacing w:after="0" w:line="360" w:lineRule="auto"/>
        <w:jc w:val="both"/>
        <w:rPr>
          <w:rFonts w:ascii="Times New Roman" w:hAnsi="Times New Roman" w:cs="Times New Roman"/>
          <w:sz w:val="24"/>
          <w:szCs w:val="24"/>
        </w:rPr>
      </w:pPr>
    </w:p>
    <w:p w14:paraId="05B3BB33" w14:textId="5B2148F3" w:rsidR="00032416" w:rsidRDefault="00032416" w:rsidP="00EC7711">
      <w:pPr>
        <w:spacing w:after="0" w:line="360" w:lineRule="auto"/>
        <w:jc w:val="both"/>
        <w:rPr>
          <w:rFonts w:ascii="Times New Roman" w:hAnsi="Times New Roman" w:cs="Times New Roman"/>
          <w:sz w:val="24"/>
          <w:szCs w:val="24"/>
        </w:rPr>
      </w:pPr>
    </w:p>
    <w:p w14:paraId="26F87FAD" w14:textId="2646CAD1" w:rsidR="00032416" w:rsidRDefault="00032416" w:rsidP="00EC7711">
      <w:pPr>
        <w:spacing w:after="0" w:line="360" w:lineRule="auto"/>
        <w:jc w:val="both"/>
        <w:rPr>
          <w:rFonts w:ascii="Times New Roman" w:hAnsi="Times New Roman" w:cs="Times New Roman"/>
          <w:sz w:val="24"/>
          <w:szCs w:val="24"/>
        </w:rPr>
      </w:pPr>
    </w:p>
    <w:p w14:paraId="04DF8BE5" w14:textId="0F068D1D" w:rsidR="00032416" w:rsidRDefault="00032416" w:rsidP="00EC7711">
      <w:pPr>
        <w:spacing w:after="0" w:line="360" w:lineRule="auto"/>
        <w:jc w:val="both"/>
        <w:rPr>
          <w:rFonts w:ascii="Times New Roman" w:hAnsi="Times New Roman" w:cs="Times New Roman"/>
          <w:sz w:val="24"/>
          <w:szCs w:val="24"/>
        </w:rPr>
      </w:pPr>
    </w:p>
    <w:p w14:paraId="09603880" w14:textId="4B644B5C" w:rsidR="00032416" w:rsidRDefault="00032416" w:rsidP="00EC7711">
      <w:pPr>
        <w:spacing w:after="0" w:line="360" w:lineRule="auto"/>
        <w:jc w:val="both"/>
        <w:rPr>
          <w:rFonts w:ascii="Times New Roman" w:hAnsi="Times New Roman" w:cs="Times New Roman"/>
          <w:sz w:val="24"/>
          <w:szCs w:val="24"/>
        </w:rPr>
      </w:pPr>
    </w:p>
    <w:p w14:paraId="61ABDF7D" w14:textId="19A99ACD" w:rsidR="00032416" w:rsidRDefault="00032416" w:rsidP="00EC7711">
      <w:pPr>
        <w:spacing w:after="0" w:line="360" w:lineRule="auto"/>
        <w:jc w:val="both"/>
        <w:rPr>
          <w:rFonts w:ascii="Times New Roman" w:hAnsi="Times New Roman" w:cs="Times New Roman"/>
          <w:sz w:val="24"/>
          <w:szCs w:val="24"/>
        </w:rPr>
      </w:pPr>
    </w:p>
    <w:p w14:paraId="1AA45C87" w14:textId="2E7E6768" w:rsidR="00032416" w:rsidRDefault="00032416" w:rsidP="00EC7711">
      <w:pPr>
        <w:spacing w:after="0" w:line="360" w:lineRule="auto"/>
        <w:jc w:val="both"/>
        <w:rPr>
          <w:rFonts w:ascii="Times New Roman" w:hAnsi="Times New Roman" w:cs="Times New Roman"/>
          <w:sz w:val="24"/>
          <w:szCs w:val="24"/>
        </w:rPr>
      </w:pPr>
    </w:p>
    <w:p w14:paraId="4251DBBF" w14:textId="5967F57E" w:rsidR="00032416" w:rsidRDefault="00032416" w:rsidP="00EC7711">
      <w:pPr>
        <w:spacing w:after="0" w:line="360" w:lineRule="auto"/>
        <w:jc w:val="both"/>
        <w:rPr>
          <w:rFonts w:ascii="Times New Roman" w:hAnsi="Times New Roman" w:cs="Times New Roman"/>
          <w:sz w:val="24"/>
          <w:szCs w:val="24"/>
        </w:rPr>
      </w:pPr>
    </w:p>
    <w:p w14:paraId="0441CB14" w14:textId="6B186BBF" w:rsidR="00032416" w:rsidRDefault="00032416" w:rsidP="00EC7711">
      <w:pPr>
        <w:spacing w:after="0" w:line="360" w:lineRule="auto"/>
        <w:jc w:val="both"/>
        <w:rPr>
          <w:rFonts w:ascii="Times New Roman" w:hAnsi="Times New Roman" w:cs="Times New Roman"/>
          <w:sz w:val="24"/>
          <w:szCs w:val="24"/>
        </w:rPr>
      </w:pPr>
    </w:p>
    <w:p w14:paraId="2FEF6E00" w14:textId="77777777" w:rsidR="006E527D" w:rsidRDefault="006E527D" w:rsidP="00EC7711">
      <w:pPr>
        <w:spacing w:after="0" w:line="360" w:lineRule="auto"/>
        <w:jc w:val="both"/>
        <w:rPr>
          <w:rFonts w:ascii="Times New Roman" w:hAnsi="Times New Roman" w:cs="Times New Roman"/>
          <w:sz w:val="24"/>
          <w:szCs w:val="24"/>
        </w:rPr>
      </w:pPr>
    </w:p>
    <w:p w14:paraId="1356B709" w14:textId="77777777" w:rsidR="002C4750" w:rsidRDefault="002C4750" w:rsidP="00EC7711">
      <w:pPr>
        <w:spacing w:after="0" w:line="360" w:lineRule="auto"/>
        <w:jc w:val="both"/>
        <w:rPr>
          <w:rFonts w:ascii="Times New Roman" w:hAnsi="Times New Roman" w:cs="Times New Roman"/>
          <w:sz w:val="24"/>
          <w:szCs w:val="24"/>
        </w:rPr>
      </w:pPr>
    </w:p>
    <w:p w14:paraId="57084AAE" w14:textId="223982AC" w:rsidR="00A550E4" w:rsidRDefault="001322D0" w:rsidP="00EC77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DJELATNOST PRIKUPLJANJA OTPADA</w:t>
      </w:r>
    </w:p>
    <w:p w14:paraId="2370A228" w14:textId="77777777" w:rsidR="001322D0" w:rsidRDefault="001322D0" w:rsidP="00EC7711">
      <w:pPr>
        <w:spacing w:after="0" w:line="360" w:lineRule="auto"/>
        <w:jc w:val="both"/>
        <w:rPr>
          <w:rFonts w:ascii="Times New Roman" w:hAnsi="Times New Roman" w:cs="Times New Roman"/>
          <w:sz w:val="24"/>
          <w:szCs w:val="24"/>
        </w:rPr>
      </w:pPr>
    </w:p>
    <w:p w14:paraId="7EFF6E99" w14:textId="77777777" w:rsidR="003D2181" w:rsidRDefault="003D2181" w:rsidP="003D21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UVOD</w:t>
      </w:r>
    </w:p>
    <w:p w14:paraId="2842E296" w14:textId="77777777" w:rsidR="003D2181" w:rsidRDefault="003D2181" w:rsidP="003D2181">
      <w:pPr>
        <w:spacing w:after="0" w:line="360" w:lineRule="auto"/>
        <w:jc w:val="both"/>
        <w:rPr>
          <w:rFonts w:ascii="Times New Roman" w:hAnsi="Times New Roman" w:cs="Times New Roman"/>
          <w:sz w:val="24"/>
          <w:szCs w:val="24"/>
        </w:rPr>
      </w:pPr>
    </w:p>
    <w:p w14:paraId="28FB69D6" w14:textId="77777777" w:rsidR="003D2181" w:rsidRDefault="003D2181" w:rsidP="003D21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 srpnju 2021. godine donesen je novi Zakon o gospodarenju otpadom (u daljnjem tekstu: Zakon) Slijedom toga 8. veljače 2022. godine na svojoj 5. sjednici Općinsko vijeće Općine Promina je donijelo Odluku o načinu pružanja javne usluge sakupljanja komunalnog otpada na području Općine Promina, a koja je usklađena s člankom 66. Zakona. Prema Zakonu o gospodarenju otpadom cijena minimalne javne usluge podijeljena je u dvije kategorije: onu koju plaća kućanstvo te u onu koju plaća onaj koji to nije (u ovu kategoriju spadaju, prema stavku 3. članka 70. Zakona, i iznajmljivači koji kao fizičke osobe pružaju ugostiteljske usluge u domaćinstvu). Zakonom je propisano da davatelj javne usluge može umanjiti cijenu javne usluge da bi poticao korisnika da odvojeno predaje otpad ili da </w:t>
      </w:r>
      <w:proofErr w:type="spellStart"/>
      <w:r>
        <w:rPr>
          <w:rFonts w:ascii="Times New Roman" w:hAnsi="Times New Roman" w:cs="Times New Roman"/>
          <w:sz w:val="24"/>
          <w:szCs w:val="24"/>
        </w:rPr>
        <w:t>kompostira</w:t>
      </w:r>
      <w:proofErr w:type="spellEnd"/>
      <w:r>
        <w:rPr>
          <w:rFonts w:ascii="Times New Roman" w:hAnsi="Times New Roman" w:cs="Times New Roman"/>
          <w:sz w:val="24"/>
          <w:szCs w:val="24"/>
        </w:rPr>
        <w:t xml:space="preserve"> biootpad. Stoga je ovo društvo Odluku o načinu pružanja javne usluge sakupljanja komunalnog otpada na području Općine Promina, osiguralo umanjenje mjesečne cijene javne usluge za 5,00 kuna korisnicima koji </w:t>
      </w:r>
      <w:proofErr w:type="spellStart"/>
      <w:r>
        <w:rPr>
          <w:rFonts w:ascii="Times New Roman" w:hAnsi="Times New Roman" w:cs="Times New Roman"/>
          <w:sz w:val="24"/>
          <w:szCs w:val="24"/>
        </w:rPr>
        <w:t>kompostiraju</w:t>
      </w:r>
      <w:proofErr w:type="spellEnd"/>
      <w:r>
        <w:rPr>
          <w:rFonts w:ascii="Times New Roman" w:hAnsi="Times New Roman" w:cs="Times New Roman"/>
          <w:sz w:val="24"/>
          <w:szCs w:val="24"/>
        </w:rPr>
        <w:t xml:space="preserve"> otpad. Zakonom je propisano i da korisnici iz kategorije koja nije kućanstvo moraju posebno ugovarati odvoz odvojeno sakupljenog otpada, što davatelju </w:t>
      </w:r>
      <w:r w:rsidRPr="009C33A4">
        <w:rPr>
          <w:rFonts w:ascii="Times New Roman" w:hAnsi="Times New Roman" w:cs="Times New Roman"/>
          <w:sz w:val="24"/>
          <w:szCs w:val="24"/>
        </w:rPr>
        <w:t>javne usluge daje mogućnost dodatne zarade od prikupljanja takvog otpada. U 2022. godini nijedan korisnik iz kategorije koji nije kućanstvo nije od ovog društva, kao davatelja javne usluge, zatražio posebno ugovaranje odvoza odvojeno sakupljenog otpada.</w:t>
      </w:r>
      <w:r>
        <w:rPr>
          <w:rFonts w:ascii="Times New Roman" w:hAnsi="Times New Roman" w:cs="Times New Roman"/>
          <w:sz w:val="24"/>
          <w:szCs w:val="24"/>
        </w:rPr>
        <w:t xml:space="preserve"> </w:t>
      </w:r>
    </w:p>
    <w:p w14:paraId="50180C4F" w14:textId="77777777" w:rsidR="003D2181" w:rsidRDefault="003D2181" w:rsidP="003D2181">
      <w:pPr>
        <w:spacing w:after="0" w:line="360" w:lineRule="auto"/>
        <w:jc w:val="both"/>
        <w:rPr>
          <w:rFonts w:ascii="Times New Roman" w:hAnsi="Times New Roman" w:cs="Times New Roman"/>
          <w:sz w:val="24"/>
          <w:szCs w:val="24"/>
        </w:rPr>
      </w:pPr>
    </w:p>
    <w:p w14:paraId="459D1D2C" w14:textId="77777777" w:rsidR="003D2181" w:rsidRDefault="003D2181" w:rsidP="003D21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Javna usluga prikupljanja komunalnog otpada obuhvaća:</w:t>
      </w:r>
    </w:p>
    <w:p w14:paraId="3774FF18" w14:textId="77777777" w:rsidR="003D2181" w:rsidRPr="00AD299A" w:rsidRDefault="003D2181" w:rsidP="003D2181">
      <w:pPr>
        <w:pStyle w:val="Odlomakpopisa"/>
        <w:numPr>
          <w:ilvl w:val="0"/>
          <w:numId w:val="30"/>
        </w:numPr>
        <w:spacing w:after="0" w:line="360" w:lineRule="auto"/>
        <w:ind w:left="426" w:hanging="284"/>
        <w:jc w:val="both"/>
        <w:rPr>
          <w:rFonts w:ascii="Times New Roman" w:hAnsi="Times New Roman" w:cs="Times New Roman"/>
          <w:sz w:val="24"/>
          <w:szCs w:val="24"/>
        </w:rPr>
      </w:pPr>
      <w:r w:rsidRPr="00AD299A">
        <w:rPr>
          <w:rFonts w:ascii="Times New Roman" w:hAnsi="Times New Roman" w:cs="Times New Roman"/>
          <w:sz w:val="24"/>
          <w:szCs w:val="24"/>
        </w:rPr>
        <w:t xml:space="preserve">prikupljanje od „vrata do vrata“ miješanog komunalnog otpada putem zelenog spremnika, </w:t>
      </w:r>
      <w:proofErr w:type="spellStart"/>
      <w:r w:rsidRPr="00AD299A">
        <w:rPr>
          <w:rFonts w:ascii="Times New Roman" w:hAnsi="Times New Roman" w:cs="Times New Roman"/>
          <w:sz w:val="24"/>
          <w:szCs w:val="24"/>
        </w:rPr>
        <w:t>reciklabilnog</w:t>
      </w:r>
      <w:proofErr w:type="spellEnd"/>
      <w:r w:rsidRPr="00AD299A">
        <w:rPr>
          <w:rFonts w:ascii="Times New Roman" w:hAnsi="Times New Roman" w:cs="Times New Roman"/>
          <w:sz w:val="24"/>
          <w:szCs w:val="24"/>
        </w:rPr>
        <w:t xml:space="preserve"> komunalnog otpada (plastična</w:t>
      </w:r>
      <w:r>
        <w:rPr>
          <w:rFonts w:ascii="Times New Roman" w:hAnsi="Times New Roman" w:cs="Times New Roman"/>
          <w:sz w:val="24"/>
          <w:szCs w:val="24"/>
        </w:rPr>
        <w:t xml:space="preserve"> ambalaža</w:t>
      </w:r>
      <w:r w:rsidRPr="00AD299A">
        <w:rPr>
          <w:rFonts w:ascii="Times New Roman" w:hAnsi="Times New Roman" w:cs="Times New Roman"/>
          <w:sz w:val="24"/>
          <w:szCs w:val="24"/>
        </w:rPr>
        <w:t xml:space="preserve"> i metalna ambalaža putem žutog spremnika, </w:t>
      </w:r>
      <w:r>
        <w:rPr>
          <w:rFonts w:ascii="Times New Roman" w:hAnsi="Times New Roman" w:cs="Times New Roman"/>
          <w:sz w:val="24"/>
          <w:szCs w:val="24"/>
        </w:rPr>
        <w:t xml:space="preserve">miješani </w:t>
      </w:r>
      <w:r w:rsidRPr="00AD299A">
        <w:rPr>
          <w:rFonts w:ascii="Times New Roman" w:hAnsi="Times New Roman" w:cs="Times New Roman"/>
          <w:sz w:val="24"/>
          <w:szCs w:val="24"/>
        </w:rPr>
        <w:t>papir i karton putem plavog spremnika) te glomaznog otpada do 2 m</w:t>
      </w:r>
      <w:r w:rsidRPr="007E2911">
        <w:rPr>
          <w:rFonts w:ascii="Times New Roman" w:hAnsi="Times New Roman" w:cs="Times New Roman"/>
          <w:sz w:val="24"/>
          <w:szCs w:val="24"/>
          <w:vertAlign w:val="superscript"/>
        </w:rPr>
        <w:t>3</w:t>
      </w:r>
    </w:p>
    <w:p w14:paraId="1E6B1AF4" w14:textId="77777777" w:rsidR="003D2181" w:rsidRPr="00AD299A" w:rsidRDefault="003D2181" w:rsidP="003D2181">
      <w:pPr>
        <w:pStyle w:val="Odlomakpopisa"/>
        <w:numPr>
          <w:ilvl w:val="0"/>
          <w:numId w:val="30"/>
        </w:numPr>
        <w:spacing w:after="0" w:line="360" w:lineRule="auto"/>
        <w:ind w:left="426" w:hanging="284"/>
        <w:jc w:val="both"/>
        <w:rPr>
          <w:rFonts w:ascii="Times New Roman" w:hAnsi="Times New Roman" w:cs="Times New Roman"/>
          <w:sz w:val="24"/>
          <w:szCs w:val="24"/>
        </w:rPr>
      </w:pPr>
      <w:r w:rsidRPr="00AD299A">
        <w:rPr>
          <w:rFonts w:ascii="Times New Roman" w:hAnsi="Times New Roman" w:cs="Times New Roman"/>
          <w:sz w:val="24"/>
          <w:szCs w:val="24"/>
        </w:rPr>
        <w:t xml:space="preserve">prikupljanje </w:t>
      </w:r>
      <w:proofErr w:type="spellStart"/>
      <w:r w:rsidRPr="00AD299A">
        <w:rPr>
          <w:rFonts w:ascii="Times New Roman" w:hAnsi="Times New Roman" w:cs="Times New Roman"/>
          <w:sz w:val="24"/>
          <w:szCs w:val="24"/>
        </w:rPr>
        <w:t>reciklabilnog</w:t>
      </w:r>
      <w:proofErr w:type="spellEnd"/>
      <w:r w:rsidRPr="00AD299A">
        <w:rPr>
          <w:rFonts w:ascii="Times New Roman" w:hAnsi="Times New Roman" w:cs="Times New Roman"/>
          <w:sz w:val="24"/>
          <w:szCs w:val="24"/>
        </w:rPr>
        <w:t xml:space="preserve"> komunalnog otpada - staklena ambalaža putem zelenih spremnika od 2,5 m</w:t>
      </w:r>
      <w:r w:rsidRPr="007E2911">
        <w:rPr>
          <w:rFonts w:ascii="Times New Roman" w:hAnsi="Times New Roman" w:cs="Times New Roman"/>
          <w:sz w:val="24"/>
          <w:szCs w:val="24"/>
          <w:vertAlign w:val="superscript"/>
        </w:rPr>
        <w:t>3</w:t>
      </w:r>
      <w:r w:rsidRPr="00AD299A">
        <w:rPr>
          <w:rFonts w:ascii="Times New Roman" w:hAnsi="Times New Roman" w:cs="Times New Roman"/>
          <w:sz w:val="24"/>
          <w:szCs w:val="24"/>
        </w:rPr>
        <w:t xml:space="preserve"> postavljenih na javnoj površini u svih 11 naselja Općine Promina</w:t>
      </w:r>
    </w:p>
    <w:p w14:paraId="0DF5D750" w14:textId="77777777" w:rsidR="003D2181" w:rsidRPr="00AD299A" w:rsidRDefault="003D2181" w:rsidP="003D2181">
      <w:pPr>
        <w:pStyle w:val="Odlomakpopisa"/>
        <w:numPr>
          <w:ilvl w:val="0"/>
          <w:numId w:val="30"/>
        </w:numPr>
        <w:spacing w:after="0" w:line="360" w:lineRule="auto"/>
        <w:ind w:left="426" w:hanging="284"/>
        <w:jc w:val="both"/>
        <w:rPr>
          <w:rFonts w:ascii="Times New Roman" w:hAnsi="Times New Roman" w:cs="Times New Roman"/>
          <w:sz w:val="24"/>
          <w:szCs w:val="24"/>
        </w:rPr>
      </w:pPr>
      <w:r w:rsidRPr="00AD299A">
        <w:rPr>
          <w:rFonts w:ascii="Times New Roman" w:hAnsi="Times New Roman" w:cs="Times New Roman"/>
          <w:sz w:val="24"/>
          <w:szCs w:val="24"/>
        </w:rPr>
        <w:t xml:space="preserve">preuzimanje otpada u mobilnom </w:t>
      </w:r>
      <w:proofErr w:type="spellStart"/>
      <w:r w:rsidRPr="00AD299A">
        <w:rPr>
          <w:rFonts w:ascii="Times New Roman" w:hAnsi="Times New Roman" w:cs="Times New Roman"/>
          <w:sz w:val="24"/>
          <w:szCs w:val="24"/>
        </w:rPr>
        <w:t>reciklažnom</w:t>
      </w:r>
      <w:proofErr w:type="spellEnd"/>
      <w:r w:rsidRPr="00AD299A">
        <w:rPr>
          <w:rFonts w:ascii="Times New Roman" w:hAnsi="Times New Roman" w:cs="Times New Roman"/>
          <w:sz w:val="24"/>
          <w:szCs w:val="24"/>
        </w:rPr>
        <w:t xml:space="preserve"> dvorištu svih vrsta otpada propisanih Pravilnikom o načinu rada mobilnog </w:t>
      </w:r>
      <w:proofErr w:type="spellStart"/>
      <w:r w:rsidRPr="00AD299A">
        <w:rPr>
          <w:rFonts w:ascii="Times New Roman" w:hAnsi="Times New Roman" w:cs="Times New Roman"/>
          <w:sz w:val="24"/>
          <w:szCs w:val="24"/>
        </w:rPr>
        <w:t>reciklažnog</w:t>
      </w:r>
      <w:proofErr w:type="spellEnd"/>
      <w:r w:rsidRPr="00AD299A">
        <w:rPr>
          <w:rFonts w:ascii="Times New Roman" w:hAnsi="Times New Roman" w:cs="Times New Roman"/>
          <w:sz w:val="24"/>
          <w:szCs w:val="24"/>
        </w:rPr>
        <w:t xml:space="preserve"> dvorišta</w:t>
      </w:r>
    </w:p>
    <w:p w14:paraId="2B51D548" w14:textId="77777777" w:rsidR="003D2181" w:rsidRPr="00AD299A" w:rsidRDefault="003D2181" w:rsidP="003D2181">
      <w:pPr>
        <w:pStyle w:val="Odlomakpopisa"/>
        <w:numPr>
          <w:ilvl w:val="0"/>
          <w:numId w:val="30"/>
        </w:numPr>
        <w:spacing w:after="0" w:line="360" w:lineRule="auto"/>
        <w:ind w:left="426" w:hanging="284"/>
        <w:jc w:val="both"/>
        <w:rPr>
          <w:rFonts w:ascii="Times New Roman" w:hAnsi="Times New Roman" w:cs="Times New Roman"/>
          <w:sz w:val="24"/>
          <w:szCs w:val="24"/>
        </w:rPr>
      </w:pPr>
      <w:r w:rsidRPr="00AD299A">
        <w:rPr>
          <w:rFonts w:ascii="Times New Roman" w:hAnsi="Times New Roman" w:cs="Times New Roman"/>
          <w:sz w:val="24"/>
          <w:szCs w:val="24"/>
        </w:rPr>
        <w:t>uslugu prijevoza i predaje otpada ovlaštenoj osobi</w:t>
      </w:r>
    </w:p>
    <w:p w14:paraId="7D6FEDFD" w14:textId="77777777" w:rsidR="003D2181" w:rsidRDefault="003D2181" w:rsidP="003D2181">
      <w:pPr>
        <w:spacing w:after="0" w:line="360" w:lineRule="auto"/>
        <w:jc w:val="both"/>
        <w:rPr>
          <w:rFonts w:ascii="Times New Roman" w:hAnsi="Times New Roman" w:cs="Times New Roman"/>
          <w:sz w:val="24"/>
          <w:szCs w:val="24"/>
        </w:rPr>
      </w:pPr>
    </w:p>
    <w:p w14:paraId="4A0A0403" w14:textId="77777777" w:rsidR="003D2181" w:rsidRDefault="003D2181" w:rsidP="003D21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Javna usluga sakupljanja komunalnog otpada podrazumijeva prikupljanje komunalnog otpada od pojedinog korisnika i prijevoz i predaju tog otpada ovlaštenoj osobi za obradu takvog otpada. Financira se iz sredstava prikupljenih naplatom cijene javne usluge i ugovorne kazne, a može se </w:t>
      </w:r>
      <w:r>
        <w:rPr>
          <w:rFonts w:ascii="Times New Roman" w:hAnsi="Times New Roman" w:cs="Times New Roman"/>
          <w:sz w:val="24"/>
          <w:szCs w:val="24"/>
        </w:rPr>
        <w:lastRenderedPageBreak/>
        <w:t xml:space="preserve">financirati iz proračuna jedinice lokalne samouprave i iz drugih sredstava. Predviđeno je Zakonom da Fond za zaštitu okoliša i energetsku učinkovitost financira troškove javne usluge (uslugu prikupljanja na lokaciji obračunskog mjesta korisnika usluge, uslugu preuzimanja otpada u </w:t>
      </w:r>
      <w:proofErr w:type="spellStart"/>
      <w:r>
        <w:rPr>
          <w:rFonts w:ascii="Times New Roman" w:hAnsi="Times New Roman" w:cs="Times New Roman"/>
          <w:sz w:val="24"/>
          <w:szCs w:val="24"/>
        </w:rPr>
        <w:t>reciklažnom</w:t>
      </w:r>
      <w:proofErr w:type="spellEnd"/>
      <w:r>
        <w:rPr>
          <w:rFonts w:ascii="Times New Roman" w:hAnsi="Times New Roman" w:cs="Times New Roman"/>
          <w:sz w:val="24"/>
          <w:szCs w:val="24"/>
        </w:rPr>
        <w:t xml:space="preserve"> dvorištu i uslugu prijevoza i predaje otpada ovlaštenoj osobi) za tokove otpada koji se sastoje pretežito od otpadne ambalaže iz sredstava prikupljenih naplatom naknade gospodarenja otpadom. Predviđeno je da se troškovi javne usluge od strane Fond za zaštitu okoliša i energetsku učinkovitost financiraju temeljem sporazuma Fond za zaštitu okoliša i energetsku učinkovitost i davatelja javne usluge kojim se određuju uvjeti sakupljanja i predaje </w:t>
      </w:r>
      <w:proofErr w:type="spellStart"/>
      <w:r>
        <w:rPr>
          <w:rFonts w:ascii="Times New Roman" w:hAnsi="Times New Roman" w:cs="Times New Roman"/>
          <w:sz w:val="24"/>
          <w:szCs w:val="24"/>
        </w:rPr>
        <w:t>reciklabilnog</w:t>
      </w:r>
      <w:proofErr w:type="spellEnd"/>
      <w:r>
        <w:rPr>
          <w:rFonts w:ascii="Times New Roman" w:hAnsi="Times New Roman" w:cs="Times New Roman"/>
          <w:sz w:val="24"/>
          <w:szCs w:val="24"/>
        </w:rPr>
        <w:t xml:space="preserve"> komunalnog otpada. </w:t>
      </w:r>
      <w:r w:rsidRPr="009C33A4">
        <w:rPr>
          <w:rFonts w:ascii="Times New Roman" w:hAnsi="Times New Roman" w:cs="Times New Roman"/>
          <w:sz w:val="24"/>
          <w:szCs w:val="24"/>
        </w:rPr>
        <w:t>Ovom društvu, kao davatelju javne usluge, nije poznato jeli ijedan takav sporazum potpisan. Nakana ovog društva, kao davatelja javne usluge, jest da općina bude kvalitetno pokrivena infrastrukturom</w:t>
      </w:r>
      <w:r>
        <w:rPr>
          <w:rFonts w:ascii="Times New Roman" w:hAnsi="Times New Roman" w:cs="Times New Roman"/>
          <w:sz w:val="24"/>
          <w:szCs w:val="24"/>
        </w:rPr>
        <w:t xml:space="preserve"> za prikupljanje otpada. Sva potrebna infrastruktura je definirana Planom gospodarenja otpadom Općine Promina. Sada svi korisnici ovog društva, kao davatelja javne usluge, imaju zeleni spremnik za miješani komunalni otpad koji je označen bar kodom i čipom preko kojih se vodi evidencija o preuzetom komunalnom otpadu. Također imaju i žuti spremnik za odvojeno prikupljanje metalne i plastične ambalaže. Velika većina ima i plavi spremnik za odvojeno prikupljanje miješanog papira i kartona. U 2022. godini društvo je kupilo dodatne plave spremnike, uz </w:t>
      </w:r>
      <w:proofErr w:type="spellStart"/>
      <w:r>
        <w:rPr>
          <w:rFonts w:ascii="Times New Roman" w:hAnsi="Times New Roman" w:cs="Times New Roman"/>
          <w:sz w:val="24"/>
          <w:szCs w:val="24"/>
        </w:rPr>
        <w:t>sufinanciju</w:t>
      </w:r>
      <w:proofErr w:type="spellEnd"/>
      <w:r>
        <w:rPr>
          <w:rFonts w:ascii="Times New Roman" w:hAnsi="Times New Roman" w:cs="Times New Roman"/>
          <w:sz w:val="24"/>
          <w:szCs w:val="24"/>
        </w:rPr>
        <w:t xml:space="preserve"> Fonda za zaštitu okoliša i energetsku učinkovitost, koje je počelo dijeliti korisnicima koji ga nisu imali.</w:t>
      </w:r>
    </w:p>
    <w:p w14:paraId="7D48BFBA" w14:textId="77777777" w:rsidR="003D2181" w:rsidRPr="0006301E" w:rsidRDefault="003D2181" w:rsidP="003D2181">
      <w:pPr>
        <w:spacing w:after="0" w:line="360" w:lineRule="auto"/>
        <w:jc w:val="both"/>
        <w:rPr>
          <w:rFonts w:ascii="Times New Roman" w:hAnsi="Times New Roman" w:cs="Times New Roman"/>
          <w:sz w:val="24"/>
          <w:szCs w:val="24"/>
        </w:rPr>
      </w:pPr>
      <w:r w:rsidRPr="0006301E">
        <w:rPr>
          <w:rFonts w:ascii="Times New Roman" w:hAnsi="Times New Roman" w:cs="Times New Roman"/>
          <w:sz w:val="24"/>
          <w:szCs w:val="24"/>
        </w:rPr>
        <w:t xml:space="preserve">Miješani komunalni otpad se, za sada, predaje na odlagalište komunalnog otpada Mala Promina. Nakon uspostave cjelovitog sustava gospodarenja otpadom na području Šibensko-kninske županije, odnosno izgradnje i otvaranja centra za gospodarenje otpadom </w:t>
      </w:r>
      <w:proofErr w:type="spellStart"/>
      <w:r w:rsidRPr="0006301E">
        <w:rPr>
          <w:rFonts w:ascii="Times New Roman" w:hAnsi="Times New Roman" w:cs="Times New Roman"/>
          <w:sz w:val="24"/>
          <w:szCs w:val="24"/>
        </w:rPr>
        <w:t>Bikarac</w:t>
      </w:r>
      <w:proofErr w:type="spellEnd"/>
      <w:r w:rsidRPr="0006301E">
        <w:rPr>
          <w:rFonts w:ascii="Times New Roman" w:hAnsi="Times New Roman" w:cs="Times New Roman"/>
          <w:sz w:val="24"/>
          <w:szCs w:val="24"/>
        </w:rPr>
        <w:t xml:space="preserve"> d.o.o. očekuje se sanacija i kompletno zatvaranje odlagališta komunalnog otpada Mala Promina, nakon čega će se miješani komunalni otpad predavati u spomenuti centar za gospodarenje otpadom </w:t>
      </w:r>
      <w:proofErr w:type="spellStart"/>
      <w:r w:rsidRPr="0006301E">
        <w:rPr>
          <w:rFonts w:ascii="Times New Roman" w:hAnsi="Times New Roman" w:cs="Times New Roman"/>
          <w:sz w:val="24"/>
          <w:szCs w:val="24"/>
        </w:rPr>
        <w:t>Bikarac</w:t>
      </w:r>
      <w:proofErr w:type="spellEnd"/>
      <w:r w:rsidRPr="0006301E">
        <w:rPr>
          <w:rFonts w:ascii="Times New Roman" w:hAnsi="Times New Roman" w:cs="Times New Roman"/>
          <w:sz w:val="24"/>
          <w:szCs w:val="24"/>
        </w:rPr>
        <w:t xml:space="preserve"> d.o.o.</w:t>
      </w:r>
    </w:p>
    <w:p w14:paraId="6AF03E33" w14:textId="77777777" w:rsidR="003D2181" w:rsidRDefault="003D2181" w:rsidP="003D2181">
      <w:pPr>
        <w:spacing w:after="0" w:line="360" w:lineRule="auto"/>
        <w:jc w:val="both"/>
        <w:rPr>
          <w:rFonts w:ascii="Times New Roman" w:hAnsi="Times New Roman" w:cs="Times New Roman"/>
          <w:sz w:val="24"/>
          <w:szCs w:val="24"/>
        </w:rPr>
      </w:pPr>
      <w:r w:rsidRPr="0006301E">
        <w:rPr>
          <w:rFonts w:ascii="Times New Roman" w:hAnsi="Times New Roman" w:cs="Times New Roman"/>
          <w:sz w:val="24"/>
          <w:szCs w:val="24"/>
        </w:rPr>
        <w:t xml:space="preserve">Glomazni otpad se, za sada, predaje ili na odlagalište komunalnog otpada Mala Promina ili u centar za gospodarenje otpadom </w:t>
      </w:r>
      <w:proofErr w:type="spellStart"/>
      <w:r w:rsidRPr="0006301E">
        <w:rPr>
          <w:rFonts w:ascii="Times New Roman" w:hAnsi="Times New Roman" w:cs="Times New Roman"/>
          <w:sz w:val="24"/>
          <w:szCs w:val="24"/>
        </w:rPr>
        <w:t>Bikarac</w:t>
      </w:r>
      <w:proofErr w:type="spellEnd"/>
      <w:r w:rsidRPr="0006301E">
        <w:rPr>
          <w:rFonts w:ascii="Times New Roman" w:hAnsi="Times New Roman" w:cs="Times New Roman"/>
          <w:sz w:val="24"/>
          <w:szCs w:val="24"/>
        </w:rPr>
        <w:t xml:space="preserve"> d.o.o.</w:t>
      </w:r>
    </w:p>
    <w:p w14:paraId="1D8F1FA5" w14:textId="77777777" w:rsidR="003D2181" w:rsidRDefault="003D2181" w:rsidP="003D2181">
      <w:pPr>
        <w:spacing w:after="0" w:line="360" w:lineRule="auto"/>
        <w:jc w:val="both"/>
        <w:rPr>
          <w:rFonts w:ascii="Times New Roman" w:hAnsi="Times New Roman" w:cs="Times New Roman"/>
          <w:sz w:val="24"/>
          <w:szCs w:val="24"/>
        </w:rPr>
      </w:pPr>
      <w:r w:rsidRPr="0006301E">
        <w:rPr>
          <w:rFonts w:ascii="Times New Roman" w:hAnsi="Times New Roman" w:cs="Times New Roman"/>
          <w:sz w:val="24"/>
          <w:szCs w:val="24"/>
        </w:rPr>
        <w:t>Odvojeno prikupljena metalna i plastična ambalaža, miješani papir i karton te staklena ambalaža predaje se tvrtki Jolly EKO d.o.o.</w:t>
      </w:r>
    </w:p>
    <w:p w14:paraId="16BDACD3" w14:textId="77777777" w:rsidR="003D2181" w:rsidRDefault="003D2181" w:rsidP="003D21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Sav ostali odvojeno prikupljeni otpad, putem mobilnog </w:t>
      </w:r>
      <w:proofErr w:type="spellStart"/>
      <w:r>
        <w:rPr>
          <w:rFonts w:ascii="Times New Roman" w:hAnsi="Times New Roman" w:cs="Times New Roman"/>
          <w:sz w:val="24"/>
          <w:szCs w:val="24"/>
        </w:rPr>
        <w:t>reciklažnog</w:t>
      </w:r>
      <w:proofErr w:type="spellEnd"/>
      <w:r>
        <w:rPr>
          <w:rFonts w:ascii="Times New Roman" w:hAnsi="Times New Roman" w:cs="Times New Roman"/>
          <w:sz w:val="24"/>
          <w:szCs w:val="24"/>
        </w:rPr>
        <w:t xml:space="preserve"> dvorišta, predaje se ovlaštenom sakupljaču.</w:t>
      </w:r>
    </w:p>
    <w:p w14:paraId="059BD0C1" w14:textId="77777777" w:rsidR="003D2181" w:rsidRDefault="003D2181" w:rsidP="003D2181">
      <w:pPr>
        <w:spacing w:after="0" w:line="360" w:lineRule="auto"/>
        <w:jc w:val="both"/>
        <w:rPr>
          <w:rFonts w:ascii="Times New Roman" w:hAnsi="Times New Roman" w:cs="Times New Roman"/>
          <w:sz w:val="24"/>
          <w:szCs w:val="24"/>
        </w:rPr>
      </w:pPr>
    </w:p>
    <w:p w14:paraId="45A43522" w14:textId="77777777" w:rsidR="003D2181" w:rsidRDefault="003D2181" w:rsidP="003D21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Obrazac Izvješća o radu </w:t>
      </w:r>
    </w:p>
    <w:p w14:paraId="47973BF5" w14:textId="77777777" w:rsidR="003D2181" w:rsidRDefault="003D2181" w:rsidP="003D2181">
      <w:pPr>
        <w:spacing w:after="0" w:line="360" w:lineRule="auto"/>
        <w:jc w:val="both"/>
        <w:rPr>
          <w:rFonts w:ascii="Times New Roman" w:hAnsi="Times New Roman" w:cs="Times New Roman"/>
          <w:sz w:val="24"/>
          <w:szCs w:val="24"/>
        </w:rPr>
      </w:pPr>
    </w:p>
    <w:p w14:paraId="0FE40158" w14:textId="77777777" w:rsidR="003D2181" w:rsidRDefault="003D2181" w:rsidP="003D21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Temeljem stavka 4. članka 69. Zakona o svom radu davatelj javne usluge dužan je predstavničkom tijelu jedinice lokalne samouprave podnijeti Izvješće o radu do 31. ožujka tekuće godine za </w:t>
      </w:r>
      <w:r>
        <w:rPr>
          <w:rFonts w:ascii="Times New Roman" w:hAnsi="Times New Roman" w:cs="Times New Roman"/>
          <w:sz w:val="24"/>
          <w:szCs w:val="24"/>
        </w:rPr>
        <w:lastRenderedPageBreak/>
        <w:t>prethodnu kalendarsku godinu te isti dostaviti Ministarstvu gospodarstva i održivog razvoja. Izvješće o radu sadrži opće podatke o području pružanja javne usluge, obračunskim mjestima, korisnicima usluge i odvojenom prikupljanju otpada, podatke o redovitosti sustava, podatke o kvaliteti pružanja javne usluge i ekonomskoj učinkovitosti sustava sakupljanja komunalnog otpada. Obrazac Izvješća o radu objavljuje se na mrežnoj stranici</w:t>
      </w:r>
      <w:r w:rsidRPr="003027EF">
        <w:rPr>
          <w:rFonts w:ascii="Times New Roman" w:hAnsi="Times New Roman" w:cs="Times New Roman"/>
          <w:sz w:val="24"/>
          <w:szCs w:val="24"/>
        </w:rPr>
        <w:t xml:space="preserve"> </w:t>
      </w:r>
      <w:r>
        <w:rPr>
          <w:rFonts w:ascii="Times New Roman" w:hAnsi="Times New Roman" w:cs="Times New Roman"/>
          <w:sz w:val="24"/>
          <w:szCs w:val="24"/>
        </w:rPr>
        <w:t>Ministarstva gospodarstva i održivog razvoja.</w:t>
      </w:r>
    </w:p>
    <w:p w14:paraId="3914508E" w14:textId="77777777" w:rsidR="003D2181" w:rsidRDefault="003D2181" w:rsidP="003D2181">
      <w:pPr>
        <w:spacing w:after="0" w:line="360" w:lineRule="auto"/>
        <w:jc w:val="both"/>
        <w:rPr>
          <w:rFonts w:ascii="Times New Roman" w:hAnsi="Times New Roman" w:cs="Times New Roman"/>
          <w:sz w:val="24"/>
          <w:szCs w:val="24"/>
        </w:rPr>
      </w:pPr>
    </w:p>
    <w:p w14:paraId="5B632B48" w14:textId="77777777" w:rsidR="003D2181" w:rsidRDefault="003D2181" w:rsidP="003D21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GOSPODARENJE KOMUNALNIM OTPADOM</w:t>
      </w:r>
    </w:p>
    <w:p w14:paraId="06803EE1" w14:textId="77777777" w:rsidR="003D2181" w:rsidRDefault="003D2181" w:rsidP="003D2181">
      <w:pPr>
        <w:spacing w:after="0" w:line="360" w:lineRule="auto"/>
        <w:jc w:val="both"/>
        <w:rPr>
          <w:rFonts w:ascii="Times New Roman" w:hAnsi="Times New Roman" w:cs="Times New Roman"/>
          <w:sz w:val="24"/>
          <w:szCs w:val="24"/>
        </w:rPr>
      </w:pPr>
    </w:p>
    <w:p w14:paraId="00F8E96D" w14:textId="77777777" w:rsidR="003D2181" w:rsidRDefault="003D2181" w:rsidP="003D21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Sakupljanje i odvoz miješanog komunalnog otpada, </w:t>
      </w:r>
      <w:proofErr w:type="spellStart"/>
      <w:r>
        <w:rPr>
          <w:rFonts w:ascii="Times New Roman" w:hAnsi="Times New Roman" w:cs="Times New Roman"/>
          <w:sz w:val="24"/>
          <w:szCs w:val="24"/>
        </w:rPr>
        <w:t>reciklabilnog</w:t>
      </w:r>
      <w:proofErr w:type="spellEnd"/>
      <w:r>
        <w:rPr>
          <w:rFonts w:ascii="Times New Roman" w:hAnsi="Times New Roman" w:cs="Times New Roman"/>
          <w:sz w:val="24"/>
          <w:szCs w:val="24"/>
        </w:rPr>
        <w:t xml:space="preserve"> otpada i glomaznog otpada od korisnika javne usluge obavlja se na području čitave Općine Promina. Sva naselja i kućanstva koja im pripadaju imaju mogućnost propisnog odlaganja otpada. Prikupljanje otpada se, po naseljima, vrši prema unaprijed određenom rasporedu.</w:t>
      </w:r>
    </w:p>
    <w:p w14:paraId="681FAA1A" w14:textId="77777777" w:rsidR="003D2181" w:rsidRDefault="003D2181" w:rsidP="003D21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Prikupljanje komunalnog otpada od pojedinih pravnih osoba se vrši putem Izjave o načinu korištenja javne usluge prikupljanja komunalnog otpada kojom je definiran zaduženi volumen spremnika, a vrši se, također, prema unaprijed određenom rasporedu.</w:t>
      </w:r>
    </w:p>
    <w:p w14:paraId="21CD876F" w14:textId="77777777" w:rsidR="003D2181" w:rsidRDefault="003D2181" w:rsidP="003D21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 2022. godini prikupljanjem je obuhvaćeno 824 korisnika od čega je 796 korisnika kućanstvo i 28 korisnika koji nisu kućanstvo. Broj stanovnika Općine Promina je 943. Za prikupljanje i odvoz miješanog komunalnog otpada i odvojeno prikupljenog </w:t>
      </w:r>
      <w:proofErr w:type="spellStart"/>
      <w:r>
        <w:rPr>
          <w:rFonts w:ascii="Times New Roman" w:hAnsi="Times New Roman" w:cs="Times New Roman"/>
          <w:sz w:val="24"/>
          <w:szCs w:val="24"/>
        </w:rPr>
        <w:t>reciklabilnog</w:t>
      </w:r>
      <w:proofErr w:type="spellEnd"/>
      <w:r>
        <w:rPr>
          <w:rFonts w:ascii="Times New Roman" w:hAnsi="Times New Roman" w:cs="Times New Roman"/>
          <w:sz w:val="24"/>
          <w:szCs w:val="24"/>
        </w:rPr>
        <w:t xml:space="preserve"> otpada društvo EKO Promina d.o.o. raspolaže s jednim teretnim vozilom marke MAN, registracijske oznake ŠI 440 FT, za prijevoz tereta najveće dopuštene mase do 3530 kg, s FARID komunalnom nadogradnjom za prikupljanje otpada zapremnine 10 m</w:t>
      </w:r>
      <w:r w:rsidRPr="00206F10">
        <w:rPr>
          <w:rFonts w:ascii="Times New Roman" w:hAnsi="Times New Roman" w:cs="Times New Roman"/>
          <w:sz w:val="24"/>
          <w:szCs w:val="24"/>
          <w:vertAlign w:val="superscript"/>
        </w:rPr>
        <w:t>3</w:t>
      </w:r>
      <w:r>
        <w:rPr>
          <w:rFonts w:ascii="Times New Roman" w:hAnsi="Times New Roman" w:cs="Times New Roman"/>
          <w:sz w:val="24"/>
          <w:szCs w:val="24"/>
        </w:rPr>
        <w:t>.</w:t>
      </w:r>
    </w:p>
    <w:p w14:paraId="7DE3C3EC" w14:textId="77777777" w:rsidR="003D2181" w:rsidRDefault="003D2181" w:rsidP="003D2181">
      <w:pPr>
        <w:spacing w:after="0" w:line="360" w:lineRule="auto"/>
        <w:jc w:val="both"/>
        <w:rPr>
          <w:rFonts w:ascii="Times New Roman" w:hAnsi="Times New Roman" w:cs="Times New Roman"/>
          <w:sz w:val="24"/>
          <w:szCs w:val="24"/>
        </w:rPr>
      </w:pPr>
    </w:p>
    <w:p w14:paraId="25E02594" w14:textId="77777777" w:rsidR="003D2181" w:rsidRDefault="003D2181" w:rsidP="003D21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SAKUPLJANJE KOMUNALNOG OTPADA</w:t>
      </w:r>
    </w:p>
    <w:p w14:paraId="230E6786" w14:textId="77777777" w:rsidR="003D2181" w:rsidRDefault="003D2181" w:rsidP="003D2181">
      <w:pPr>
        <w:spacing w:after="0" w:line="360" w:lineRule="auto"/>
        <w:jc w:val="both"/>
        <w:rPr>
          <w:rFonts w:ascii="Times New Roman" w:hAnsi="Times New Roman" w:cs="Times New Roman"/>
          <w:sz w:val="24"/>
          <w:szCs w:val="24"/>
        </w:rPr>
      </w:pPr>
    </w:p>
    <w:p w14:paraId="7AA64177" w14:textId="77777777" w:rsidR="003D2181" w:rsidRDefault="003D2181" w:rsidP="003D2181">
      <w:pPr>
        <w:spacing w:after="0" w:line="360" w:lineRule="auto"/>
        <w:jc w:val="both"/>
        <w:rPr>
          <w:rFonts w:ascii="Times New Roman" w:hAnsi="Times New Roman" w:cs="Times New Roman"/>
          <w:sz w:val="24"/>
          <w:szCs w:val="24"/>
        </w:rPr>
      </w:pPr>
      <w:r w:rsidRPr="00C252B3">
        <w:rPr>
          <w:rFonts w:ascii="Times New Roman" w:hAnsi="Times New Roman" w:cs="Times New Roman"/>
          <w:sz w:val="24"/>
          <w:szCs w:val="24"/>
        </w:rPr>
        <w:t>Za sakupljanje miješanog komunalnog otpada korisnicima je podijeljeno 847 zelenih spremnika volumena 120 litara odnosno 18 zelenih spremnika volumena 1100 litara. Miješani komunalni otpad se prikuplja jedanput tjedno u svakom od 11 naselja Općine Promina.</w:t>
      </w:r>
    </w:p>
    <w:p w14:paraId="572A5E80" w14:textId="77777777" w:rsidR="003D2181" w:rsidRDefault="003D2181" w:rsidP="003D2181">
      <w:pPr>
        <w:spacing w:after="0" w:line="360" w:lineRule="auto"/>
        <w:jc w:val="both"/>
        <w:rPr>
          <w:rFonts w:ascii="Times New Roman" w:hAnsi="Times New Roman" w:cs="Times New Roman"/>
          <w:sz w:val="24"/>
          <w:szCs w:val="24"/>
        </w:rPr>
      </w:pPr>
    </w:p>
    <w:p w14:paraId="0F78407A" w14:textId="77777777" w:rsidR="003D2181" w:rsidRDefault="003D2181" w:rsidP="003D21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ODVOJENO SAKUPLJANJE KOMUNALNOG OTPADA</w:t>
      </w:r>
    </w:p>
    <w:p w14:paraId="134E31FC" w14:textId="77777777" w:rsidR="003D2181" w:rsidRDefault="003D2181" w:rsidP="003D2181">
      <w:pPr>
        <w:spacing w:after="0" w:line="360" w:lineRule="auto"/>
        <w:jc w:val="both"/>
        <w:rPr>
          <w:rFonts w:ascii="Times New Roman" w:hAnsi="Times New Roman" w:cs="Times New Roman"/>
          <w:sz w:val="24"/>
          <w:szCs w:val="24"/>
        </w:rPr>
      </w:pPr>
    </w:p>
    <w:p w14:paraId="39E043B9" w14:textId="77777777" w:rsidR="003D2181" w:rsidRDefault="003D2181" w:rsidP="003D21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Za odvojeno sakupljanje plastične i metalne ambalaže korisnicima je podijeljeno 700 žutih spremnika volumena 120 litara te 510 plavih spremnika volumena 120 litara za odvojeno sakupljanje miješanog papira i kartona. Plastične i metalne ambalaža kao i miješani papir i karton </w:t>
      </w:r>
      <w:r>
        <w:rPr>
          <w:rFonts w:ascii="Times New Roman" w:hAnsi="Times New Roman" w:cs="Times New Roman"/>
          <w:sz w:val="24"/>
          <w:szCs w:val="24"/>
        </w:rPr>
        <w:lastRenderedPageBreak/>
        <w:t xml:space="preserve">se sakupljaju jedanput mjesečno u svakom od 11 naselja Općine Promina. Raspored odvoza odvojeno sakupljenog otpada s kućnog praga korisnika dan je u </w:t>
      </w:r>
      <w:bookmarkStart w:id="2" w:name="_Hlk129594467"/>
      <w:r>
        <w:rPr>
          <w:rFonts w:ascii="Times New Roman" w:hAnsi="Times New Roman" w:cs="Times New Roman"/>
          <w:sz w:val="24"/>
          <w:szCs w:val="24"/>
        </w:rPr>
        <w:t>Obavijesti o sakupljanju komunalnog otpada</w:t>
      </w:r>
      <w:bookmarkEnd w:id="2"/>
      <w:r>
        <w:rPr>
          <w:rFonts w:ascii="Times New Roman" w:hAnsi="Times New Roman" w:cs="Times New Roman"/>
          <w:sz w:val="24"/>
          <w:szCs w:val="24"/>
        </w:rPr>
        <w:t>, koja se korisniku dostavlja na kućnu adresu te se dodatno objavljuje na mrežnoj stranici društva. Informacija o lokacijama spremnika za odvojeno sakupljanje staklene ambalaže objavljuje se na mrežnoj stranici društva.</w:t>
      </w:r>
    </w:p>
    <w:p w14:paraId="6B92EC5E" w14:textId="77777777" w:rsidR="003D2181" w:rsidRDefault="003D2181" w:rsidP="003D2181">
      <w:pPr>
        <w:spacing w:after="0" w:line="360" w:lineRule="auto"/>
        <w:jc w:val="both"/>
        <w:rPr>
          <w:rFonts w:ascii="Times New Roman" w:hAnsi="Times New Roman" w:cs="Times New Roman"/>
          <w:sz w:val="24"/>
          <w:szCs w:val="24"/>
        </w:rPr>
      </w:pPr>
    </w:p>
    <w:p w14:paraId="7E82BC05" w14:textId="77777777" w:rsidR="003D2181" w:rsidRDefault="003D2181" w:rsidP="003D21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MOBILNO RECIKLAŽNO DVORIŠTE</w:t>
      </w:r>
    </w:p>
    <w:p w14:paraId="7873FEFA" w14:textId="77777777" w:rsidR="003D2181" w:rsidRDefault="003D2181" w:rsidP="003D2181">
      <w:pPr>
        <w:spacing w:after="0" w:line="360" w:lineRule="auto"/>
        <w:jc w:val="both"/>
        <w:rPr>
          <w:rFonts w:ascii="Times New Roman" w:hAnsi="Times New Roman" w:cs="Times New Roman"/>
          <w:sz w:val="24"/>
          <w:szCs w:val="24"/>
        </w:rPr>
      </w:pPr>
    </w:p>
    <w:p w14:paraId="1509C412" w14:textId="77777777" w:rsidR="003D2181" w:rsidRDefault="003D2181" w:rsidP="003D21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Davatelj usluge raspolaže s jednim mobilnim </w:t>
      </w:r>
      <w:proofErr w:type="spellStart"/>
      <w:r>
        <w:rPr>
          <w:rFonts w:ascii="Times New Roman" w:hAnsi="Times New Roman" w:cs="Times New Roman"/>
          <w:sz w:val="24"/>
          <w:szCs w:val="24"/>
        </w:rPr>
        <w:t>reciklažnim</w:t>
      </w:r>
      <w:proofErr w:type="spellEnd"/>
      <w:r>
        <w:rPr>
          <w:rFonts w:ascii="Times New Roman" w:hAnsi="Times New Roman" w:cs="Times New Roman"/>
          <w:sz w:val="24"/>
          <w:szCs w:val="24"/>
        </w:rPr>
        <w:t xml:space="preserve"> dvorištem za čiji rad je dana 14. srpnja 2021. godine donesen Pravilnik o načinu rada mobilnog </w:t>
      </w:r>
      <w:proofErr w:type="spellStart"/>
      <w:r>
        <w:rPr>
          <w:rFonts w:ascii="Times New Roman" w:hAnsi="Times New Roman" w:cs="Times New Roman"/>
          <w:sz w:val="24"/>
          <w:szCs w:val="24"/>
        </w:rPr>
        <w:t>reciklažnog</w:t>
      </w:r>
      <w:proofErr w:type="spellEnd"/>
      <w:r>
        <w:rPr>
          <w:rFonts w:ascii="Times New Roman" w:hAnsi="Times New Roman" w:cs="Times New Roman"/>
          <w:sz w:val="24"/>
          <w:szCs w:val="24"/>
        </w:rPr>
        <w:t xml:space="preserve"> dvorišta. L</w:t>
      </w:r>
      <w:r w:rsidRPr="00BF2BDC">
        <w:rPr>
          <w:rFonts w:ascii="Times New Roman" w:hAnsi="Times New Roman" w:cs="Times New Roman"/>
          <w:sz w:val="24"/>
          <w:szCs w:val="24"/>
        </w:rPr>
        <w:t>okac</w:t>
      </w:r>
      <w:r>
        <w:rPr>
          <w:rFonts w:ascii="Times New Roman" w:hAnsi="Times New Roman" w:cs="Times New Roman"/>
          <w:sz w:val="24"/>
          <w:szCs w:val="24"/>
        </w:rPr>
        <w:t xml:space="preserve">ije </w:t>
      </w:r>
      <w:r w:rsidRPr="00BF2BDC">
        <w:rPr>
          <w:rFonts w:ascii="Times New Roman" w:hAnsi="Times New Roman" w:cs="Times New Roman"/>
          <w:sz w:val="24"/>
          <w:szCs w:val="24"/>
        </w:rPr>
        <w:t xml:space="preserve"> mobiln</w:t>
      </w:r>
      <w:r>
        <w:rPr>
          <w:rFonts w:ascii="Times New Roman" w:hAnsi="Times New Roman" w:cs="Times New Roman"/>
          <w:sz w:val="24"/>
          <w:szCs w:val="24"/>
        </w:rPr>
        <w:t>og</w:t>
      </w:r>
      <w:r w:rsidRPr="00BF2BDC">
        <w:rPr>
          <w:rFonts w:ascii="Times New Roman" w:hAnsi="Times New Roman" w:cs="Times New Roman"/>
          <w:sz w:val="24"/>
          <w:szCs w:val="24"/>
        </w:rPr>
        <w:t xml:space="preserve"> </w:t>
      </w:r>
      <w:proofErr w:type="spellStart"/>
      <w:r w:rsidRPr="00BF2BDC">
        <w:rPr>
          <w:rFonts w:ascii="Times New Roman" w:hAnsi="Times New Roman" w:cs="Times New Roman"/>
          <w:sz w:val="24"/>
          <w:szCs w:val="24"/>
        </w:rPr>
        <w:t>reciklaž</w:t>
      </w:r>
      <w:r>
        <w:rPr>
          <w:rFonts w:ascii="Times New Roman" w:hAnsi="Times New Roman" w:cs="Times New Roman"/>
          <w:sz w:val="24"/>
          <w:szCs w:val="24"/>
        </w:rPr>
        <w:t>nog</w:t>
      </w:r>
      <w:proofErr w:type="spellEnd"/>
      <w:r w:rsidRPr="00BF2BDC">
        <w:rPr>
          <w:rFonts w:ascii="Times New Roman" w:hAnsi="Times New Roman" w:cs="Times New Roman"/>
          <w:sz w:val="24"/>
          <w:szCs w:val="24"/>
        </w:rPr>
        <w:t xml:space="preserve"> dvorišta</w:t>
      </w:r>
      <w:r>
        <w:rPr>
          <w:rFonts w:ascii="Times New Roman" w:hAnsi="Times New Roman" w:cs="Times New Roman"/>
          <w:sz w:val="24"/>
          <w:szCs w:val="24"/>
        </w:rPr>
        <w:t xml:space="preserve"> navedene su u i</w:t>
      </w:r>
      <w:r w:rsidRPr="00BF2BDC">
        <w:rPr>
          <w:rFonts w:ascii="Times New Roman" w:hAnsi="Times New Roman" w:cs="Times New Roman"/>
          <w:sz w:val="24"/>
          <w:szCs w:val="24"/>
        </w:rPr>
        <w:t>nformacij</w:t>
      </w:r>
      <w:r>
        <w:rPr>
          <w:rFonts w:ascii="Times New Roman" w:hAnsi="Times New Roman" w:cs="Times New Roman"/>
          <w:sz w:val="24"/>
          <w:szCs w:val="24"/>
        </w:rPr>
        <w:t>i</w:t>
      </w:r>
      <w:r w:rsidRPr="00BF2BDC">
        <w:rPr>
          <w:rFonts w:ascii="Times New Roman" w:hAnsi="Times New Roman" w:cs="Times New Roman"/>
          <w:sz w:val="24"/>
          <w:szCs w:val="24"/>
        </w:rPr>
        <w:t xml:space="preserve"> o lokacijama mobiln</w:t>
      </w:r>
      <w:r>
        <w:rPr>
          <w:rFonts w:ascii="Times New Roman" w:hAnsi="Times New Roman" w:cs="Times New Roman"/>
          <w:sz w:val="24"/>
          <w:szCs w:val="24"/>
        </w:rPr>
        <w:t>og</w:t>
      </w:r>
      <w:r w:rsidRPr="00BF2BDC">
        <w:rPr>
          <w:rFonts w:ascii="Times New Roman" w:hAnsi="Times New Roman" w:cs="Times New Roman"/>
          <w:sz w:val="24"/>
          <w:szCs w:val="24"/>
        </w:rPr>
        <w:t xml:space="preserve"> </w:t>
      </w:r>
      <w:proofErr w:type="spellStart"/>
      <w:r w:rsidRPr="00BF2BDC">
        <w:rPr>
          <w:rFonts w:ascii="Times New Roman" w:hAnsi="Times New Roman" w:cs="Times New Roman"/>
          <w:sz w:val="24"/>
          <w:szCs w:val="24"/>
        </w:rPr>
        <w:t>reciklažn</w:t>
      </w:r>
      <w:r>
        <w:rPr>
          <w:rFonts w:ascii="Times New Roman" w:hAnsi="Times New Roman" w:cs="Times New Roman"/>
          <w:sz w:val="24"/>
          <w:szCs w:val="24"/>
        </w:rPr>
        <w:t>og</w:t>
      </w:r>
      <w:proofErr w:type="spellEnd"/>
      <w:r w:rsidRPr="00BF2BDC">
        <w:rPr>
          <w:rFonts w:ascii="Times New Roman" w:hAnsi="Times New Roman" w:cs="Times New Roman"/>
          <w:sz w:val="24"/>
          <w:szCs w:val="24"/>
        </w:rPr>
        <w:t xml:space="preserve"> dvorišta po naseljima</w:t>
      </w:r>
      <w:r>
        <w:rPr>
          <w:rFonts w:ascii="Times New Roman" w:hAnsi="Times New Roman" w:cs="Times New Roman"/>
          <w:sz w:val="24"/>
          <w:szCs w:val="24"/>
        </w:rPr>
        <w:t xml:space="preserve"> koja je dostupna na mrežnoj stranici društva. Broj upisa u očevidnik </w:t>
      </w:r>
      <w:proofErr w:type="spellStart"/>
      <w:r>
        <w:rPr>
          <w:rFonts w:ascii="Times New Roman" w:hAnsi="Times New Roman" w:cs="Times New Roman"/>
          <w:sz w:val="24"/>
          <w:szCs w:val="24"/>
        </w:rPr>
        <w:t>reciklažnih</w:t>
      </w:r>
      <w:proofErr w:type="spellEnd"/>
      <w:r>
        <w:rPr>
          <w:rFonts w:ascii="Times New Roman" w:hAnsi="Times New Roman" w:cs="Times New Roman"/>
          <w:sz w:val="24"/>
          <w:szCs w:val="24"/>
        </w:rPr>
        <w:t xml:space="preserve"> dvorišta je REC-184-M-1. </w:t>
      </w:r>
    </w:p>
    <w:p w14:paraId="5E706F7C" w14:textId="77777777" w:rsidR="003D2181" w:rsidRDefault="003D2181" w:rsidP="003D2181">
      <w:pPr>
        <w:spacing w:after="0" w:line="360" w:lineRule="auto"/>
        <w:jc w:val="both"/>
        <w:rPr>
          <w:rFonts w:ascii="Times New Roman" w:hAnsi="Times New Roman" w:cs="Times New Roman"/>
          <w:sz w:val="24"/>
          <w:szCs w:val="24"/>
        </w:rPr>
      </w:pPr>
    </w:p>
    <w:p w14:paraId="1A71C423" w14:textId="77777777" w:rsidR="003D2181" w:rsidRDefault="003D2181" w:rsidP="003D21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SPREMNICI NA JAVNIM POVRŠINAMA</w:t>
      </w:r>
    </w:p>
    <w:p w14:paraId="197E2F42" w14:textId="77777777" w:rsidR="003D2181" w:rsidRDefault="003D2181" w:rsidP="003D2181">
      <w:pPr>
        <w:spacing w:after="0" w:line="360" w:lineRule="auto"/>
        <w:jc w:val="both"/>
        <w:rPr>
          <w:rFonts w:ascii="Times New Roman" w:hAnsi="Times New Roman" w:cs="Times New Roman"/>
          <w:sz w:val="24"/>
          <w:szCs w:val="24"/>
        </w:rPr>
      </w:pPr>
    </w:p>
    <w:p w14:paraId="18E7C7D4" w14:textId="77777777" w:rsidR="003D2181" w:rsidRDefault="003D2181" w:rsidP="003D21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 svakom od 11 naselja Općine Promina postavljen je po jedan zeleni spremnik volumena 2,5 m</w:t>
      </w:r>
      <w:r w:rsidRPr="008C0D40">
        <w:rPr>
          <w:rFonts w:ascii="Times New Roman" w:hAnsi="Times New Roman" w:cs="Times New Roman"/>
          <w:sz w:val="24"/>
          <w:szCs w:val="24"/>
          <w:vertAlign w:val="superscript"/>
        </w:rPr>
        <w:t>3</w:t>
      </w:r>
      <w:r>
        <w:rPr>
          <w:rFonts w:ascii="Times New Roman" w:hAnsi="Times New Roman" w:cs="Times New Roman"/>
          <w:sz w:val="24"/>
          <w:szCs w:val="24"/>
        </w:rPr>
        <w:t xml:space="preserve"> za prikupljanje stakla. </w:t>
      </w:r>
      <w:r w:rsidRPr="00613DA1">
        <w:rPr>
          <w:rFonts w:ascii="Times New Roman" w:hAnsi="Times New Roman" w:cs="Times New Roman"/>
          <w:sz w:val="24"/>
          <w:szCs w:val="24"/>
        </w:rPr>
        <w:t>Informacija o lokacijama spremnika za odvojeno sakupljanje komunalnog otpada (stakla) postavljenih na javnoj površini</w:t>
      </w:r>
      <w:r>
        <w:rPr>
          <w:rFonts w:ascii="Times New Roman" w:hAnsi="Times New Roman" w:cs="Times New Roman"/>
          <w:sz w:val="24"/>
          <w:szCs w:val="24"/>
        </w:rPr>
        <w:t xml:space="preserve"> dostupna je na internetskoj stranici davatelja usluge.   </w:t>
      </w:r>
    </w:p>
    <w:p w14:paraId="0EE9C31F" w14:textId="77777777" w:rsidR="003D2181" w:rsidRDefault="003D2181" w:rsidP="003D2181">
      <w:pPr>
        <w:spacing w:after="0" w:line="360" w:lineRule="auto"/>
        <w:jc w:val="both"/>
        <w:rPr>
          <w:rFonts w:ascii="Times New Roman" w:hAnsi="Times New Roman" w:cs="Times New Roman"/>
          <w:sz w:val="24"/>
          <w:szCs w:val="24"/>
        </w:rPr>
      </w:pPr>
    </w:p>
    <w:p w14:paraId="38EF2B18" w14:textId="77777777" w:rsidR="003D2181" w:rsidRDefault="003D2181" w:rsidP="003D21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ODVOJENO SAKUPLJANJE U SUSTAVU „OD VRATA DO VRATA“</w:t>
      </w:r>
    </w:p>
    <w:p w14:paraId="4A54FF5A" w14:textId="77777777" w:rsidR="003D2181" w:rsidRDefault="003D2181" w:rsidP="003D2181">
      <w:pPr>
        <w:spacing w:after="0" w:line="360" w:lineRule="auto"/>
        <w:jc w:val="both"/>
        <w:rPr>
          <w:rFonts w:ascii="Times New Roman" w:hAnsi="Times New Roman" w:cs="Times New Roman"/>
          <w:sz w:val="24"/>
          <w:szCs w:val="24"/>
        </w:rPr>
      </w:pPr>
    </w:p>
    <w:p w14:paraId="39D4EC0C" w14:textId="77777777" w:rsidR="003D2181" w:rsidRDefault="003D2181" w:rsidP="003D21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Od 1. srpnja 2021. godine uveden je sustav prikupljanja otpada „od vrata do vrata“ te se time prešlo na sustav prikupljanja otpadne plastične ambalaže, metalne ambalaže, miješanog papira i kartona na kućnom pragu. U tu svrhu je korisnicima podijeljeno 700 žutih spremnika volumena 120 litara te 510 plavih spremnika volumena 120 litara.</w:t>
      </w:r>
    </w:p>
    <w:p w14:paraId="387065B9" w14:textId="77777777" w:rsidR="003D2181" w:rsidRDefault="003D2181" w:rsidP="003D2181">
      <w:pPr>
        <w:spacing w:after="0" w:line="360" w:lineRule="auto"/>
        <w:jc w:val="both"/>
        <w:rPr>
          <w:rFonts w:ascii="Times New Roman" w:hAnsi="Times New Roman" w:cs="Times New Roman"/>
          <w:sz w:val="24"/>
          <w:szCs w:val="24"/>
        </w:rPr>
      </w:pPr>
    </w:p>
    <w:p w14:paraId="4AFB2A1F" w14:textId="77777777" w:rsidR="003D2181" w:rsidRDefault="003D2181" w:rsidP="003D21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KOMPOSTIRANJE BIORAZGRADIVOG OTPADA</w:t>
      </w:r>
    </w:p>
    <w:p w14:paraId="208BBEC8" w14:textId="77777777" w:rsidR="003D2181" w:rsidRDefault="003D2181" w:rsidP="003D2181">
      <w:pPr>
        <w:spacing w:after="0" w:line="360" w:lineRule="auto"/>
        <w:jc w:val="both"/>
        <w:rPr>
          <w:rFonts w:ascii="Times New Roman" w:hAnsi="Times New Roman" w:cs="Times New Roman"/>
          <w:sz w:val="24"/>
          <w:szCs w:val="24"/>
        </w:rPr>
      </w:pPr>
    </w:p>
    <w:p w14:paraId="2C22B821" w14:textId="77777777" w:rsidR="003D2181" w:rsidRDefault="003D2181" w:rsidP="003D21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 svrhu izdvajanja biorazgradivog otpada iz miješanog komunalnog otpada Općina Promina je početkom 2022. godine, uz </w:t>
      </w:r>
      <w:proofErr w:type="spellStart"/>
      <w:r>
        <w:rPr>
          <w:rFonts w:ascii="Times New Roman" w:hAnsi="Times New Roman" w:cs="Times New Roman"/>
          <w:sz w:val="24"/>
          <w:szCs w:val="24"/>
        </w:rPr>
        <w:t>sufinanciju</w:t>
      </w:r>
      <w:proofErr w:type="spellEnd"/>
      <w:r>
        <w:rPr>
          <w:rFonts w:ascii="Times New Roman" w:hAnsi="Times New Roman" w:cs="Times New Roman"/>
          <w:sz w:val="24"/>
          <w:szCs w:val="24"/>
        </w:rPr>
        <w:t xml:space="preserve"> Fonda za zaštitu okoliša i energetsku učinkovitost kupila, </w:t>
      </w:r>
      <w:proofErr w:type="spellStart"/>
      <w:r>
        <w:rPr>
          <w:rFonts w:ascii="Times New Roman" w:hAnsi="Times New Roman" w:cs="Times New Roman"/>
          <w:sz w:val="24"/>
          <w:szCs w:val="24"/>
        </w:rPr>
        <w:t>kompostera</w:t>
      </w:r>
      <w:proofErr w:type="spellEnd"/>
      <w:r>
        <w:rPr>
          <w:rFonts w:ascii="Times New Roman" w:hAnsi="Times New Roman" w:cs="Times New Roman"/>
          <w:sz w:val="24"/>
          <w:szCs w:val="24"/>
        </w:rPr>
        <w:t xml:space="preserve"> 400 te ih dala ovom društvu, kao davatelju javne usluge, na raspolaganje. Slijedom toga, ovo društvo je u 2022. godini objavilo poziv korisnicima da dođu zadužiti svoj </w:t>
      </w:r>
      <w:proofErr w:type="spellStart"/>
      <w:r>
        <w:rPr>
          <w:rFonts w:ascii="Times New Roman" w:hAnsi="Times New Roman" w:cs="Times New Roman"/>
          <w:sz w:val="24"/>
          <w:szCs w:val="24"/>
        </w:rPr>
        <w:t>komposter</w:t>
      </w:r>
      <w:proofErr w:type="spellEnd"/>
      <w:r>
        <w:rPr>
          <w:rFonts w:ascii="Times New Roman" w:hAnsi="Times New Roman" w:cs="Times New Roman"/>
          <w:sz w:val="24"/>
          <w:szCs w:val="24"/>
        </w:rPr>
        <w:t xml:space="preserve"> te </w:t>
      </w:r>
      <w:r>
        <w:rPr>
          <w:rFonts w:ascii="Times New Roman" w:hAnsi="Times New Roman" w:cs="Times New Roman"/>
          <w:sz w:val="24"/>
          <w:szCs w:val="24"/>
        </w:rPr>
        <w:lastRenderedPageBreak/>
        <w:t>na račun</w:t>
      </w:r>
      <w:r w:rsidRPr="0059559B">
        <w:rPr>
          <w:rFonts w:ascii="Times New Roman" w:hAnsi="Times New Roman" w:cs="Times New Roman"/>
          <w:sz w:val="24"/>
          <w:szCs w:val="24"/>
        </w:rPr>
        <w:t xml:space="preserve"> </w:t>
      </w:r>
      <w:r>
        <w:rPr>
          <w:rFonts w:ascii="Times New Roman" w:hAnsi="Times New Roman" w:cs="Times New Roman"/>
          <w:sz w:val="24"/>
          <w:szCs w:val="24"/>
        </w:rPr>
        <w:t>izdvajanja biorazgradivog otpada iz miješanog komunalnog otpada ostvare umanjenje mjesečne cijenu javne usluge za 5,00 kuna. Pozivu se odazvalo svega 76 korisnika.</w:t>
      </w:r>
    </w:p>
    <w:p w14:paraId="095CBF00" w14:textId="77777777" w:rsidR="003D2181" w:rsidRDefault="003D2181" w:rsidP="003D2181">
      <w:pPr>
        <w:spacing w:after="0" w:line="360" w:lineRule="auto"/>
        <w:jc w:val="both"/>
        <w:rPr>
          <w:rFonts w:ascii="Times New Roman" w:hAnsi="Times New Roman" w:cs="Times New Roman"/>
          <w:sz w:val="24"/>
          <w:szCs w:val="24"/>
        </w:rPr>
      </w:pPr>
    </w:p>
    <w:p w14:paraId="461819EC" w14:textId="77777777" w:rsidR="003D2181" w:rsidRDefault="003D2181" w:rsidP="003D21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ODLAGALIŠTE MALA PROMINA</w:t>
      </w:r>
    </w:p>
    <w:p w14:paraId="25A7520C" w14:textId="77777777" w:rsidR="003D2181" w:rsidRDefault="003D2181" w:rsidP="003D2181">
      <w:pPr>
        <w:spacing w:after="0" w:line="360" w:lineRule="auto"/>
        <w:jc w:val="both"/>
        <w:rPr>
          <w:rFonts w:ascii="Times New Roman" w:hAnsi="Times New Roman" w:cs="Times New Roman"/>
          <w:sz w:val="24"/>
          <w:szCs w:val="24"/>
        </w:rPr>
      </w:pPr>
    </w:p>
    <w:p w14:paraId="1F034BA3" w14:textId="77777777" w:rsidR="003D2181" w:rsidRDefault="003D2181" w:rsidP="003D2181">
      <w:pPr>
        <w:spacing w:after="0" w:line="360" w:lineRule="auto"/>
        <w:jc w:val="both"/>
        <w:rPr>
          <w:rFonts w:ascii="Times New Roman" w:hAnsi="Times New Roman" w:cs="Times New Roman"/>
          <w:sz w:val="24"/>
          <w:szCs w:val="24"/>
        </w:rPr>
      </w:pPr>
      <w:bookmarkStart w:id="3" w:name="_Hlk100511384"/>
      <w:r>
        <w:rPr>
          <w:rFonts w:ascii="Times New Roman" w:hAnsi="Times New Roman" w:cs="Times New Roman"/>
          <w:sz w:val="24"/>
          <w:szCs w:val="24"/>
        </w:rPr>
        <w:t xml:space="preserve">Trošak zbrinjavanja miješanog komunalnog otpada i glomaznog otpada na odlagalištu Mala Promina </w:t>
      </w:r>
      <w:bookmarkEnd w:id="3"/>
      <w:r>
        <w:rPr>
          <w:rFonts w:ascii="Times New Roman" w:hAnsi="Times New Roman" w:cs="Times New Roman"/>
          <w:sz w:val="24"/>
          <w:szCs w:val="24"/>
        </w:rPr>
        <w:t xml:space="preserve">prikazan je u tablici 1. U tablici 2. prikazan trošak zbrinjavanja plastične i staklene ambalaže u tvrtki </w:t>
      </w:r>
      <w:r w:rsidRPr="0006301E">
        <w:rPr>
          <w:rFonts w:ascii="Times New Roman" w:hAnsi="Times New Roman" w:cs="Times New Roman"/>
          <w:sz w:val="24"/>
          <w:szCs w:val="24"/>
        </w:rPr>
        <w:t>Jolly EKO d.o.o.</w:t>
      </w:r>
      <w:r>
        <w:rPr>
          <w:rFonts w:ascii="Times New Roman" w:hAnsi="Times New Roman" w:cs="Times New Roman"/>
          <w:sz w:val="24"/>
          <w:szCs w:val="24"/>
        </w:rPr>
        <w:t xml:space="preserve"> dok je u tablici 3. </w:t>
      </w:r>
      <w:r w:rsidRPr="001E5FB3">
        <w:rPr>
          <w:rFonts w:ascii="Times New Roman" w:hAnsi="Times New Roman" w:cs="Times New Roman"/>
          <w:sz w:val="24"/>
          <w:szCs w:val="24"/>
        </w:rPr>
        <w:t xml:space="preserve">prikazan trošak zbrinjavanja otpada prikupljenog u mobilnom </w:t>
      </w:r>
      <w:proofErr w:type="spellStart"/>
      <w:r w:rsidRPr="001E5FB3">
        <w:rPr>
          <w:rFonts w:ascii="Times New Roman" w:hAnsi="Times New Roman" w:cs="Times New Roman"/>
          <w:sz w:val="24"/>
          <w:szCs w:val="24"/>
        </w:rPr>
        <w:t>reciklažnom</w:t>
      </w:r>
      <w:proofErr w:type="spellEnd"/>
      <w:r w:rsidRPr="001E5FB3">
        <w:rPr>
          <w:rFonts w:ascii="Times New Roman" w:hAnsi="Times New Roman" w:cs="Times New Roman"/>
          <w:sz w:val="24"/>
          <w:szCs w:val="24"/>
        </w:rPr>
        <w:t xml:space="preserve"> dvorištu</w:t>
      </w:r>
      <w:r>
        <w:rPr>
          <w:rFonts w:ascii="Times New Roman" w:hAnsi="Times New Roman" w:cs="Times New Roman"/>
          <w:sz w:val="24"/>
          <w:szCs w:val="24"/>
        </w:rPr>
        <w:t>.</w:t>
      </w:r>
    </w:p>
    <w:p w14:paraId="5C79654F" w14:textId="77777777" w:rsidR="003D2181" w:rsidRDefault="003D2181" w:rsidP="003D2181">
      <w:pPr>
        <w:spacing w:after="0" w:line="360" w:lineRule="auto"/>
        <w:jc w:val="both"/>
        <w:rPr>
          <w:rFonts w:ascii="Times New Roman" w:hAnsi="Times New Roman" w:cs="Times New Roman"/>
          <w:sz w:val="24"/>
          <w:szCs w:val="24"/>
        </w:rPr>
      </w:pPr>
    </w:p>
    <w:p w14:paraId="357661A6" w14:textId="1CFD9FBD" w:rsidR="003D2181" w:rsidRPr="0059559B" w:rsidRDefault="003D2181" w:rsidP="00B41C6A">
      <w:pPr>
        <w:spacing w:after="0" w:line="360" w:lineRule="auto"/>
        <w:jc w:val="center"/>
        <w:rPr>
          <w:rFonts w:ascii="Times New Roman" w:hAnsi="Times New Roman" w:cs="Times New Roman"/>
          <w:i/>
          <w:iCs/>
          <w:sz w:val="24"/>
          <w:szCs w:val="24"/>
        </w:rPr>
      </w:pPr>
      <w:r w:rsidRPr="00E90C42">
        <w:rPr>
          <w:rFonts w:ascii="Times New Roman" w:hAnsi="Times New Roman" w:cs="Times New Roman"/>
          <w:i/>
          <w:iCs/>
          <w:sz w:val="24"/>
          <w:szCs w:val="24"/>
        </w:rPr>
        <w:t>Tablica 1. Trošak zbrinjavanja miješanog komunalnog otpada i glomaznog otpada na odlagalištu Mala Promina</w:t>
      </w:r>
    </w:p>
    <w:tbl>
      <w:tblPr>
        <w:tblStyle w:val="Reetkatablice"/>
        <w:tblW w:w="0" w:type="auto"/>
        <w:jc w:val="center"/>
        <w:tblLook w:val="04A0" w:firstRow="1" w:lastRow="0" w:firstColumn="1" w:lastColumn="0" w:noHBand="0" w:noVBand="1"/>
      </w:tblPr>
      <w:tblGrid>
        <w:gridCol w:w="1969"/>
        <w:gridCol w:w="1919"/>
        <w:gridCol w:w="1920"/>
        <w:gridCol w:w="1920"/>
        <w:gridCol w:w="1616"/>
      </w:tblGrid>
      <w:tr w:rsidR="003D2181" w14:paraId="55DD9D94" w14:textId="77777777" w:rsidTr="008B6B66">
        <w:trPr>
          <w:jc w:val="center"/>
        </w:trPr>
        <w:tc>
          <w:tcPr>
            <w:tcW w:w="1969" w:type="dxa"/>
            <w:vAlign w:val="center"/>
          </w:tcPr>
          <w:p w14:paraId="198CE144" w14:textId="77777777" w:rsidR="003D2181" w:rsidRDefault="003D2181" w:rsidP="008B6B66">
            <w:pPr>
              <w:spacing w:line="360" w:lineRule="auto"/>
              <w:jc w:val="center"/>
              <w:rPr>
                <w:rFonts w:ascii="Times New Roman" w:hAnsi="Times New Roman" w:cs="Times New Roman"/>
                <w:sz w:val="24"/>
                <w:szCs w:val="24"/>
              </w:rPr>
            </w:pPr>
            <w:r>
              <w:rPr>
                <w:rFonts w:ascii="Times New Roman" w:hAnsi="Times New Roman" w:cs="Times New Roman"/>
                <w:sz w:val="24"/>
                <w:szCs w:val="24"/>
              </w:rPr>
              <w:t>Odlaganje MKO (odlagalište Mala Promina)</w:t>
            </w:r>
          </w:p>
        </w:tc>
        <w:tc>
          <w:tcPr>
            <w:tcW w:w="1919" w:type="dxa"/>
            <w:vAlign w:val="center"/>
          </w:tcPr>
          <w:p w14:paraId="4CAABDE0" w14:textId="77777777" w:rsidR="003D2181" w:rsidRDefault="003D2181" w:rsidP="008B6B66">
            <w:pPr>
              <w:spacing w:line="360" w:lineRule="auto"/>
              <w:jc w:val="center"/>
              <w:rPr>
                <w:rFonts w:ascii="Times New Roman" w:hAnsi="Times New Roman" w:cs="Times New Roman"/>
                <w:sz w:val="24"/>
                <w:szCs w:val="24"/>
              </w:rPr>
            </w:pPr>
            <w:r>
              <w:rPr>
                <w:rFonts w:ascii="Times New Roman" w:hAnsi="Times New Roman" w:cs="Times New Roman"/>
                <w:sz w:val="24"/>
                <w:szCs w:val="24"/>
              </w:rPr>
              <w:t>2019.</w:t>
            </w:r>
          </w:p>
        </w:tc>
        <w:tc>
          <w:tcPr>
            <w:tcW w:w="1920" w:type="dxa"/>
            <w:vAlign w:val="center"/>
          </w:tcPr>
          <w:p w14:paraId="4D4321DA" w14:textId="77777777" w:rsidR="003D2181" w:rsidRDefault="003D2181" w:rsidP="008B6B66">
            <w:pPr>
              <w:spacing w:line="360" w:lineRule="auto"/>
              <w:jc w:val="center"/>
              <w:rPr>
                <w:rFonts w:ascii="Times New Roman" w:hAnsi="Times New Roman" w:cs="Times New Roman"/>
                <w:sz w:val="24"/>
                <w:szCs w:val="24"/>
              </w:rPr>
            </w:pPr>
            <w:r>
              <w:rPr>
                <w:rFonts w:ascii="Times New Roman" w:hAnsi="Times New Roman" w:cs="Times New Roman"/>
                <w:sz w:val="24"/>
                <w:szCs w:val="24"/>
              </w:rPr>
              <w:t>2020.</w:t>
            </w:r>
          </w:p>
        </w:tc>
        <w:tc>
          <w:tcPr>
            <w:tcW w:w="1920" w:type="dxa"/>
            <w:vAlign w:val="center"/>
          </w:tcPr>
          <w:p w14:paraId="23767C1E" w14:textId="77777777" w:rsidR="003D2181" w:rsidRDefault="003D2181" w:rsidP="008B6B66">
            <w:pPr>
              <w:spacing w:line="360" w:lineRule="auto"/>
              <w:jc w:val="center"/>
              <w:rPr>
                <w:rFonts w:ascii="Times New Roman" w:hAnsi="Times New Roman" w:cs="Times New Roman"/>
                <w:sz w:val="24"/>
                <w:szCs w:val="24"/>
              </w:rPr>
            </w:pPr>
            <w:r>
              <w:rPr>
                <w:rFonts w:ascii="Times New Roman" w:hAnsi="Times New Roman" w:cs="Times New Roman"/>
                <w:sz w:val="24"/>
                <w:szCs w:val="24"/>
              </w:rPr>
              <w:t>2021.</w:t>
            </w:r>
          </w:p>
        </w:tc>
        <w:tc>
          <w:tcPr>
            <w:tcW w:w="1616" w:type="dxa"/>
            <w:vAlign w:val="center"/>
          </w:tcPr>
          <w:p w14:paraId="13844F29" w14:textId="77777777" w:rsidR="003D2181" w:rsidRDefault="003D2181" w:rsidP="008B6B66">
            <w:pPr>
              <w:spacing w:line="360" w:lineRule="auto"/>
              <w:jc w:val="center"/>
              <w:rPr>
                <w:rFonts w:ascii="Times New Roman" w:hAnsi="Times New Roman" w:cs="Times New Roman"/>
                <w:sz w:val="24"/>
                <w:szCs w:val="24"/>
              </w:rPr>
            </w:pPr>
            <w:r>
              <w:rPr>
                <w:rFonts w:ascii="Times New Roman" w:hAnsi="Times New Roman" w:cs="Times New Roman"/>
                <w:sz w:val="24"/>
                <w:szCs w:val="24"/>
              </w:rPr>
              <w:t>2022.</w:t>
            </w:r>
          </w:p>
        </w:tc>
      </w:tr>
      <w:tr w:rsidR="003D2181" w14:paraId="69801183" w14:textId="77777777" w:rsidTr="008B6B66">
        <w:trPr>
          <w:jc w:val="center"/>
        </w:trPr>
        <w:tc>
          <w:tcPr>
            <w:tcW w:w="1969" w:type="dxa"/>
            <w:vAlign w:val="center"/>
          </w:tcPr>
          <w:p w14:paraId="31F30DC2" w14:textId="77777777" w:rsidR="003D2181" w:rsidRDefault="003D2181" w:rsidP="008B6B66">
            <w:pPr>
              <w:spacing w:line="360" w:lineRule="auto"/>
              <w:jc w:val="center"/>
              <w:rPr>
                <w:rFonts w:ascii="Times New Roman" w:hAnsi="Times New Roman" w:cs="Times New Roman"/>
                <w:sz w:val="24"/>
                <w:szCs w:val="24"/>
              </w:rPr>
            </w:pPr>
            <w:r>
              <w:rPr>
                <w:rFonts w:ascii="Times New Roman" w:hAnsi="Times New Roman" w:cs="Times New Roman"/>
                <w:sz w:val="24"/>
                <w:szCs w:val="24"/>
              </w:rPr>
              <w:t>Zbrinuto</w:t>
            </w:r>
          </w:p>
          <w:p w14:paraId="5463A0E5" w14:textId="77777777" w:rsidR="003D2181" w:rsidRDefault="003D2181" w:rsidP="008B6B66">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(tonama) </w:t>
            </w:r>
          </w:p>
        </w:tc>
        <w:tc>
          <w:tcPr>
            <w:tcW w:w="1919" w:type="dxa"/>
            <w:vAlign w:val="center"/>
          </w:tcPr>
          <w:p w14:paraId="0D204DBB" w14:textId="77777777" w:rsidR="003D2181" w:rsidRDefault="003D2181" w:rsidP="008B6B66">
            <w:pPr>
              <w:spacing w:line="360" w:lineRule="auto"/>
              <w:jc w:val="center"/>
              <w:rPr>
                <w:rFonts w:ascii="Times New Roman" w:hAnsi="Times New Roman" w:cs="Times New Roman"/>
                <w:sz w:val="24"/>
                <w:szCs w:val="24"/>
              </w:rPr>
            </w:pPr>
            <w:r>
              <w:rPr>
                <w:rFonts w:ascii="Times New Roman" w:hAnsi="Times New Roman" w:cs="Times New Roman"/>
                <w:sz w:val="24"/>
                <w:szCs w:val="24"/>
              </w:rPr>
              <w:t>161,000</w:t>
            </w:r>
          </w:p>
        </w:tc>
        <w:tc>
          <w:tcPr>
            <w:tcW w:w="1920" w:type="dxa"/>
            <w:vAlign w:val="center"/>
          </w:tcPr>
          <w:p w14:paraId="2B52BEED" w14:textId="77777777" w:rsidR="003D2181" w:rsidRDefault="003D2181" w:rsidP="008B6B66">
            <w:pPr>
              <w:spacing w:line="360" w:lineRule="auto"/>
              <w:jc w:val="center"/>
              <w:rPr>
                <w:rFonts w:ascii="Times New Roman" w:hAnsi="Times New Roman" w:cs="Times New Roman"/>
                <w:sz w:val="24"/>
                <w:szCs w:val="24"/>
              </w:rPr>
            </w:pPr>
            <w:r>
              <w:rPr>
                <w:rFonts w:ascii="Times New Roman" w:hAnsi="Times New Roman" w:cs="Times New Roman"/>
                <w:sz w:val="24"/>
                <w:szCs w:val="24"/>
              </w:rPr>
              <w:t>276,488</w:t>
            </w:r>
          </w:p>
        </w:tc>
        <w:tc>
          <w:tcPr>
            <w:tcW w:w="1920" w:type="dxa"/>
            <w:vAlign w:val="center"/>
          </w:tcPr>
          <w:p w14:paraId="20734239" w14:textId="77777777" w:rsidR="003D2181" w:rsidRDefault="003D2181" w:rsidP="008B6B66">
            <w:pPr>
              <w:spacing w:line="360" w:lineRule="auto"/>
              <w:jc w:val="center"/>
              <w:rPr>
                <w:rFonts w:ascii="Times New Roman" w:hAnsi="Times New Roman" w:cs="Times New Roman"/>
                <w:sz w:val="24"/>
                <w:szCs w:val="24"/>
              </w:rPr>
            </w:pPr>
            <w:r>
              <w:rPr>
                <w:rFonts w:ascii="Times New Roman" w:hAnsi="Times New Roman" w:cs="Times New Roman"/>
                <w:sz w:val="24"/>
                <w:szCs w:val="24"/>
              </w:rPr>
              <w:t>261,501</w:t>
            </w:r>
          </w:p>
        </w:tc>
        <w:tc>
          <w:tcPr>
            <w:tcW w:w="1616" w:type="dxa"/>
            <w:vAlign w:val="center"/>
          </w:tcPr>
          <w:p w14:paraId="00C03A0F" w14:textId="77777777" w:rsidR="003D2181" w:rsidRDefault="003D2181" w:rsidP="008B6B66">
            <w:pPr>
              <w:spacing w:line="360" w:lineRule="auto"/>
              <w:jc w:val="center"/>
              <w:rPr>
                <w:rFonts w:ascii="Times New Roman" w:hAnsi="Times New Roman" w:cs="Times New Roman"/>
                <w:sz w:val="24"/>
                <w:szCs w:val="24"/>
              </w:rPr>
            </w:pPr>
            <w:r>
              <w:rPr>
                <w:rFonts w:ascii="Times New Roman" w:hAnsi="Times New Roman" w:cs="Times New Roman"/>
                <w:sz w:val="24"/>
                <w:szCs w:val="24"/>
              </w:rPr>
              <w:t>243,180</w:t>
            </w:r>
          </w:p>
        </w:tc>
      </w:tr>
      <w:tr w:rsidR="003D2181" w14:paraId="031EDE5B" w14:textId="77777777" w:rsidTr="008B6B66">
        <w:trPr>
          <w:jc w:val="center"/>
        </w:trPr>
        <w:tc>
          <w:tcPr>
            <w:tcW w:w="1969" w:type="dxa"/>
            <w:vAlign w:val="center"/>
          </w:tcPr>
          <w:p w14:paraId="712CB40B" w14:textId="77777777" w:rsidR="003D2181" w:rsidRDefault="003D2181" w:rsidP="008B6B66">
            <w:pPr>
              <w:spacing w:line="360" w:lineRule="auto"/>
              <w:jc w:val="center"/>
              <w:rPr>
                <w:rFonts w:ascii="Times New Roman" w:hAnsi="Times New Roman" w:cs="Times New Roman"/>
                <w:sz w:val="24"/>
                <w:szCs w:val="24"/>
              </w:rPr>
            </w:pPr>
            <w:r>
              <w:rPr>
                <w:rFonts w:ascii="Times New Roman" w:hAnsi="Times New Roman" w:cs="Times New Roman"/>
                <w:sz w:val="24"/>
                <w:szCs w:val="24"/>
              </w:rPr>
              <w:t>Trošak predaje bez PDV-a</w:t>
            </w:r>
          </w:p>
          <w:p w14:paraId="5B03ED0D" w14:textId="77777777" w:rsidR="003D2181" w:rsidRDefault="003D2181" w:rsidP="008B6B66">
            <w:pPr>
              <w:spacing w:line="360" w:lineRule="auto"/>
              <w:jc w:val="center"/>
              <w:rPr>
                <w:rFonts w:ascii="Times New Roman" w:hAnsi="Times New Roman" w:cs="Times New Roman"/>
                <w:sz w:val="24"/>
                <w:szCs w:val="24"/>
              </w:rPr>
            </w:pPr>
            <w:r>
              <w:rPr>
                <w:rFonts w:ascii="Times New Roman" w:hAnsi="Times New Roman" w:cs="Times New Roman"/>
                <w:sz w:val="24"/>
                <w:szCs w:val="24"/>
              </w:rPr>
              <w:t>(kuna)</w:t>
            </w:r>
          </w:p>
        </w:tc>
        <w:tc>
          <w:tcPr>
            <w:tcW w:w="1919" w:type="dxa"/>
            <w:vAlign w:val="center"/>
          </w:tcPr>
          <w:p w14:paraId="40A9EAA8" w14:textId="77777777" w:rsidR="003D2181" w:rsidRDefault="003D2181" w:rsidP="008B6B66">
            <w:pPr>
              <w:spacing w:line="360" w:lineRule="auto"/>
              <w:jc w:val="center"/>
              <w:rPr>
                <w:rFonts w:ascii="Times New Roman" w:hAnsi="Times New Roman" w:cs="Times New Roman"/>
                <w:sz w:val="24"/>
                <w:szCs w:val="24"/>
              </w:rPr>
            </w:pPr>
            <w:r>
              <w:rPr>
                <w:rFonts w:ascii="Times New Roman" w:hAnsi="Times New Roman" w:cs="Times New Roman"/>
                <w:sz w:val="24"/>
                <w:szCs w:val="24"/>
              </w:rPr>
              <w:t>35.758,00</w:t>
            </w:r>
          </w:p>
        </w:tc>
        <w:tc>
          <w:tcPr>
            <w:tcW w:w="1920" w:type="dxa"/>
            <w:vAlign w:val="center"/>
          </w:tcPr>
          <w:p w14:paraId="519C0E30" w14:textId="77777777" w:rsidR="003D2181" w:rsidRDefault="003D2181" w:rsidP="008B6B66">
            <w:pPr>
              <w:spacing w:line="360" w:lineRule="auto"/>
              <w:jc w:val="center"/>
              <w:rPr>
                <w:rFonts w:ascii="Times New Roman" w:hAnsi="Times New Roman" w:cs="Times New Roman"/>
                <w:sz w:val="24"/>
                <w:szCs w:val="24"/>
              </w:rPr>
            </w:pPr>
            <w:r>
              <w:rPr>
                <w:rFonts w:ascii="Times New Roman" w:hAnsi="Times New Roman" w:cs="Times New Roman"/>
                <w:sz w:val="24"/>
                <w:szCs w:val="24"/>
              </w:rPr>
              <w:t>57.137,00</w:t>
            </w:r>
          </w:p>
        </w:tc>
        <w:tc>
          <w:tcPr>
            <w:tcW w:w="1920" w:type="dxa"/>
            <w:vAlign w:val="center"/>
          </w:tcPr>
          <w:p w14:paraId="6AD93B80" w14:textId="77777777" w:rsidR="003D2181" w:rsidRDefault="003D2181" w:rsidP="008B6B66">
            <w:pPr>
              <w:spacing w:line="360" w:lineRule="auto"/>
              <w:jc w:val="center"/>
              <w:rPr>
                <w:rFonts w:ascii="Times New Roman" w:hAnsi="Times New Roman" w:cs="Times New Roman"/>
                <w:sz w:val="24"/>
                <w:szCs w:val="24"/>
              </w:rPr>
            </w:pPr>
            <w:r>
              <w:rPr>
                <w:rFonts w:ascii="Times New Roman" w:hAnsi="Times New Roman" w:cs="Times New Roman"/>
                <w:sz w:val="24"/>
                <w:szCs w:val="24"/>
              </w:rPr>
              <w:t>56.165,00</w:t>
            </w:r>
          </w:p>
        </w:tc>
        <w:tc>
          <w:tcPr>
            <w:tcW w:w="1616" w:type="dxa"/>
            <w:vAlign w:val="center"/>
          </w:tcPr>
          <w:p w14:paraId="2ACC8534" w14:textId="77777777" w:rsidR="003D2181" w:rsidRDefault="003D2181" w:rsidP="008B6B66">
            <w:pPr>
              <w:spacing w:line="360" w:lineRule="auto"/>
              <w:jc w:val="center"/>
              <w:rPr>
                <w:rFonts w:ascii="Times New Roman" w:hAnsi="Times New Roman" w:cs="Times New Roman"/>
                <w:sz w:val="24"/>
                <w:szCs w:val="24"/>
              </w:rPr>
            </w:pPr>
            <w:r>
              <w:rPr>
                <w:rFonts w:ascii="Times New Roman" w:hAnsi="Times New Roman" w:cs="Times New Roman"/>
                <w:sz w:val="24"/>
                <w:szCs w:val="24"/>
              </w:rPr>
              <w:t>60.795,03</w:t>
            </w:r>
          </w:p>
        </w:tc>
      </w:tr>
    </w:tbl>
    <w:p w14:paraId="42E1F591" w14:textId="77777777" w:rsidR="003D2181" w:rsidRDefault="003D2181" w:rsidP="003D2181">
      <w:pPr>
        <w:spacing w:after="0" w:line="360" w:lineRule="auto"/>
        <w:jc w:val="both"/>
        <w:rPr>
          <w:rFonts w:ascii="Times New Roman" w:hAnsi="Times New Roman" w:cs="Times New Roman"/>
          <w:sz w:val="24"/>
          <w:szCs w:val="24"/>
        </w:rPr>
      </w:pPr>
    </w:p>
    <w:p w14:paraId="38464263" w14:textId="63FC9BF7" w:rsidR="003D2181" w:rsidRPr="0059559B" w:rsidRDefault="003D2181" w:rsidP="00B41C6A">
      <w:pPr>
        <w:spacing w:after="0" w:line="360" w:lineRule="auto"/>
        <w:jc w:val="center"/>
        <w:rPr>
          <w:rFonts w:ascii="Times New Roman" w:hAnsi="Times New Roman" w:cs="Times New Roman"/>
          <w:i/>
          <w:iCs/>
          <w:sz w:val="24"/>
          <w:szCs w:val="24"/>
        </w:rPr>
      </w:pPr>
      <w:r w:rsidRPr="00E90C42">
        <w:rPr>
          <w:rFonts w:ascii="Times New Roman" w:hAnsi="Times New Roman" w:cs="Times New Roman"/>
          <w:i/>
          <w:iCs/>
          <w:sz w:val="24"/>
          <w:szCs w:val="24"/>
        </w:rPr>
        <w:t>Tablica 2. Trošak zbrinjavanja plastične i staklene ambalaže u tvrtki Jolly EKO d.o.o.</w:t>
      </w:r>
    </w:p>
    <w:tbl>
      <w:tblPr>
        <w:tblStyle w:val="Reetkatablice"/>
        <w:tblW w:w="0" w:type="auto"/>
        <w:jc w:val="center"/>
        <w:tblLook w:val="04A0" w:firstRow="1" w:lastRow="0" w:firstColumn="1" w:lastColumn="0" w:noHBand="0" w:noVBand="1"/>
      </w:tblPr>
      <w:tblGrid>
        <w:gridCol w:w="1969"/>
        <w:gridCol w:w="1919"/>
        <w:gridCol w:w="1920"/>
        <w:gridCol w:w="1920"/>
        <w:gridCol w:w="1616"/>
      </w:tblGrid>
      <w:tr w:rsidR="003D2181" w14:paraId="0926CC12" w14:textId="77777777" w:rsidTr="008B6B66">
        <w:trPr>
          <w:jc w:val="center"/>
        </w:trPr>
        <w:tc>
          <w:tcPr>
            <w:tcW w:w="1969" w:type="dxa"/>
            <w:vAlign w:val="center"/>
          </w:tcPr>
          <w:p w14:paraId="7A6D9439" w14:textId="77777777" w:rsidR="003D2181" w:rsidRDefault="003D2181" w:rsidP="008B6B66">
            <w:pPr>
              <w:spacing w:line="360" w:lineRule="auto"/>
              <w:jc w:val="center"/>
              <w:rPr>
                <w:rFonts w:ascii="Times New Roman" w:hAnsi="Times New Roman" w:cs="Times New Roman"/>
                <w:sz w:val="24"/>
                <w:szCs w:val="24"/>
              </w:rPr>
            </w:pPr>
            <w:r>
              <w:rPr>
                <w:rFonts w:ascii="Times New Roman" w:hAnsi="Times New Roman" w:cs="Times New Roman"/>
                <w:sz w:val="24"/>
                <w:szCs w:val="24"/>
              </w:rPr>
              <w:t>Pogon za reciklažu ambalaže tvrtke Jolly EKO d.o.o.</w:t>
            </w:r>
          </w:p>
        </w:tc>
        <w:tc>
          <w:tcPr>
            <w:tcW w:w="1919" w:type="dxa"/>
            <w:vAlign w:val="center"/>
          </w:tcPr>
          <w:p w14:paraId="58DC3AC1" w14:textId="77777777" w:rsidR="003D2181" w:rsidRDefault="003D2181" w:rsidP="008B6B66">
            <w:pPr>
              <w:spacing w:line="360" w:lineRule="auto"/>
              <w:jc w:val="center"/>
              <w:rPr>
                <w:rFonts w:ascii="Times New Roman" w:hAnsi="Times New Roman" w:cs="Times New Roman"/>
                <w:sz w:val="24"/>
                <w:szCs w:val="24"/>
              </w:rPr>
            </w:pPr>
            <w:r>
              <w:rPr>
                <w:rFonts w:ascii="Times New Roman" w:hAnsi="Times New Roman" w:cs="Times New Roman"/>
                <w:sz w:val="24"/>
                <w:szCs w:val="24"/>
              </w:rPr>
              <w:t>2019.</w:t>
            </w:r>
          </w:p>
        </w:tc>
        <w:tc>
          <w:tcPr>
            <w:tcW w:w="1920" w:type="dxa"/>
            <w:vAlign w:val="center"/>
          </w:tcPr>
          <w:p w14:paraId="13C6D542" w14:textId="77777777" w:rsidR="003D2181" w:rsidRDefault="003D2181" w:rsidP="008B6B66">
            <w:pPr>
              <w:spacing w:line="360" w:lineRule="auto"/>
              <w:jc w:val="center"/>
              <w:rPr>
                <w:rFonts w:ascii="Times New Roman" w:hAnsi="Times New Roman" w:cs="Times New Roman"/>
                <w:sz w:val="24"/>
                <w:szCs w:val="24"/>
              </w:rPr>
            </w:pPr>
            <w:r>
              <w:rPr>
                <w:rFonts w:ascii="Times New Roman" w:hAnsi="Times New Roman" w:cs="Times New Roman"/>
                <w:sz w:val="24"/>
                <w:szCs w:val="24"/>
              </w:rPr>
              <w:t>2020.</w:t>
            </w:r>
          </w:p>
        </w:tc>
        <w:tc>
          <w:tcPr>
            <w:tcW w:w="1920" w:type="dxa"/>
            <w:vAlign w:val="center"/>
          </w:tcPr>
          <w:p w14:paraId="4DF001F8" w14:textId="77777777" w:rsidR="003D2181" w:rsidRDefault="003D2181" w:rsidP="008B6B66">
            <w:pPr>
              <w:spacing w:line="360" w:lineRule="auto"/>
              <w:jc w:val="center"/>
              <w:rPr>
                <w:rFonts w:ascii="Times New Roman" w:hAnsi="Times New Roman" w:cs="Times New Roman"/>
                <w:sz w:val="24"/>
                <w:szCs w:val="24"/>
              </w:rPr>
            </w:pPr>
            <w:r>
              <w:rPr>
                <w:rFonts w:ascii="Times New Roman" w:hAnsi="Times New Roman" w:cs="Times New Roman"/>
                <w:sz w:val="24"/>
                <w:szCs w:val="24"/>
              </w:rPr>
              <w:t>2021.</w:t>
            </w:r>
          </w:p>
        </w:tc>
        <w:tc>
          <w:tcPr>
            <w:tcW w:w="1616" w:type="dxa"/>
            <w:vAlign w:val="center"/>
          </w:tcPr>
          <w:p w14:paraId="0B885B64" w14:textId="77777777" w:rsidR="003D2181" w:rsidRDefault="003D2181" w:rsidP="008B6B66">
            <w:pPr>
              <w:spacing w:line="360" w:lineRule="auto"/>
              <w:jc w:val="center"/>
              <w:rPr>
                <w:rFonts w:ascii="Times New Roman" w:hAnsi="Times New Roman" w:cs="Times New Roman"/>
                <w:sz w:val="24"/>
                <w:szCs w:val="24"/>
              </w:rPr>
            </w:pPr>
            <w:r>
              <w:rPr>
                <w:rFonts w:ascii="Times New Roman" w:hAnsi="Times New Roman" w:cs="Times New Roman"/>
                <w:sz w:val="24"/>
                <w:szCs w:val="24"/>
              </w:rPr>
              <w:t>2022.</w:t>
            </w:r>
          </w:p>
        </w:tc>
      </w:tr>
      <w:tr w:rsidR="003D2181" w14:paraId="59D5F5B1" w14:textId="77777777" w:rsidTr="008B6B66">
        <w:trPr>
          <w:jc w:val="center"/>
        </w:trPr>
        <w:tc>
          <w:tcPr>
            <w:tcW w:w="1969" w:type="dxa"/>
            <w:vAlign w:val="center"/>
          </w:tcPr>
          <w:p w14:paraId="306F7F9E" w14:textId="77777777" w:rsidR="003D2181" w:rsidRDefault="003D2181" w:rsidP="008B6B66">
            <w:pPr>
              <w:spacing w:line="360" w:lineRule="auto"/>
              <w:jc w:val="center"/>
              <w:rPr>
                <w:rFonts w:ascii="Times New Roman" w:hAnsi="Times New Roman" w:cs="Times New Roman"/>
                <w:sz w:val="24"/>
                <w:szCs w:val="24"/>
              </w:rPr>
            </w:pPr>
            <w:bookmarkStart w:id="4" w:name="_Hlk129592436"/>
            <w:r>
              <w:rPr>
                <w:rFonts w:ascii="Times New Roman" w:hAnsi="Times New Roman" w:cs="Times New Roman"/>
                <w:sz w:val="24"/>
                <w:szCs w:val="24"/>
              </w:rPr>
              <w:t>Predano</w:t>
            </w:r>
          </w:p>
          <w:p w14:paraId="407FA944" w14:textId="77777777" w:rsidR="003D2181" w:rsidRDefault="003D2181" w:rsidP="008B6B66">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(tona) </w:t>
            </w:r>
          </w:p>
        </w:tc>
        <w:tc>
          <w:tcPr>
            <w:tcW w:w="1919" w:type="dxa"/>
            <w:vAlign w:val="center"/>
          </w:tcPr>
          <w:p w14:paraId="7C8D5983" w14:textId="77777777" w:rsidR="003D2181" w:rsidRDefault="003D2181" w:rsidP="008B6B66">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920" w:type="dxa"/>
            <w:vAlign w:val="center"/>
          </w:tcPr>
          <w:p w14:paraId="55AFDF30" w14:textId="77777777" w:rsidR="003D2181" w:rsidRDefault="003D2181" w:rsidP="008B6B66">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920" w:type="dxa"/>
            <w:vAlign w:val="center"/>
          </w:tcPr>
          <w:p w14:paraId="57122428" w14:textId="77777777" w:rsidR="003D2181" w:rsidRDefault="003D2181" w:rsidP="008B6B66">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616" w:type="dxa"/>
            <w:vAlign w:val="center"/>
          </w:tcPr>
          <w:p w14:paraId="6E01E5B3" w14:textId="77777777" w:rsidR="003D2181" w:rsidRDefault="003D2181" w:rsidP="008B6B66">
            <w:pPr>
              <w:spacing w:line="360" w:lineRule="auto"/>
              <w:jc w:val="center"/>
              <w:rPr>
                <w:rFonts w:ascii="Times New Roman" w:hAnsi="Times New Roman" w:cs="Times New Roman"/>
                <w:sz w:val="24"/>
                <w:szCs w:val="24"/>
              </w:rPr>
            </w:pPr>
            <w:r>
              <w:rPr>
                <w:rFonts w:ascii="Times New Roman" w:hAnsi="Times New Roman" w:cs="Times New Roman"/>
                <w:sz w:val="24"/>
                <w:szCs w:val="24"/>
              </w:rPr>
              <w:t>8,40</w:t>
            </w:r>
          </w:p>
        </w:tc>
      </w:tr>
      <w:tr w:rsidR="003D2181" w14:paraId="43496B08" w14:textId="77777777" w:rsidTr="008B6B66">
        <w:trPr>
          <w:jc w:val="center"/>
        </w:trPr>
        <w:tc>
          <w:tcPr>
            <w:tcW w:w="1969" w:type="dxa"/>
            <w:vAlign w:val="center"/>
          </w:tcPr>
          <w:p w14:paraId="003F7646" w14:textId="77777777" w:rsidR="003D2181" w:rsidRDefault="003D2181" w:rsidP="008B6B66">
            <w:pPr>
              <w:spacing w:line="360" w:lineRule="auto"/>
              <w:jc w:val="center"/>
              <w:rPr>
                <w:rFonts w:ascii="Times New Roman" w:hAnsi="Times New Roman" w:cs="Times New Roman"/>
                <w:sz w:val="24"/>
                <w:szCs w:val="24"/>
              </w:rPr>
            </w:pPr>
            <w:r>
              <w:rPr>
                <w:rFonts w:ascii="Times New Roman" w:hAnsi="Times New Roman" w:cs="Times New Roman"/>
                <w:sz w:val="24"/>
                <w:szCs w:val="24"/>
              </w:rPr>
              <w:t>Trošak predaje bez PDV-a</w:t>
            </w:r>
          </w:p>
          <w:p w14:paraId="1DA90F48" w14:textId="77777777" w:rsidR="003D2181" w:rsidRDefault="003D2181" w:rsidP="008B6B66">
            <w:pPr>
              <w:spacing w:line="360" w:lineRule="auto"/>
              <w:jc w:val="center"/>
              <w:rPr>
                <w:rFonts w:ascii="Times New Roman" w:hAnsi="Times New Roman" w:cs="Times New Roman"/>
                <w:sz w:val="24"/>
                <w:szCs w:val="24"/>
              </w:rPr>
            </w:pPr>
            <w:r>
              <w:rPr>
                <w:rFonts w:ascii="Times New Roman" w:hAnsi="Times New Roman" w:cs="Times New Roman"/>
                <w:sz w:val="24"/>
                <w:szCs w:val="24"/>
              </w:rPr>
              <w:t>(kuna)</w:t>
            </w:r>
          </w:p>
        </w:tc>
        <w:tc>
          <w:tcPr>
            <w:tcW w:w="1919" w:type="dxa"/>
            <w:vAlign w:val="center"/>
          </w:tcPr>
          <w:p w14:paraId="79BC0B4E" w14:textId="77777777" w:rsidR="003D2181" w:rsidRDefault="003D2181" w:rsidP="008B6B66">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920" w:type="dxa"/>
            <w:vAlign w:val="center"/>
          </w:tcPr>
          <w:p w14:paraId="3E0AA8DF" w14:textId="77777777" w:rsidR="003D2181" w:rsidRDefault="003D2181" w:rsidP="008B6B66">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920" w:type="dxa"/>
            <w:vAlign w:val="center"/>
          </w:tcPr>
          <w:p w14:paraId="39FD3E77" w14:textId="77777777" w:rsidR="003D2181" w:rsidRDefault="003D2181" w:rsidP="008B6B66">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616" w:type="dxa"/>
            <w:vAlign w:val="center"/>
          </w:tcPr>
          <w:p w14:paraId="435231B3" w14:textId="77777777" w:rsidR="003D2181" w:rsidRDefault="003D2181" w:rsidP="008B6B66">
            <w:pPr>
              <w:spacing w:line="360" w:lineRule="auto"/>
              <w:jc w:val="center"/>
              <w:rPr>
                <w:rFonts w:ascii="Times New Roman" w:hAnsi="Times New Roman" w:cs="Times New Roman"/>
                <w:sz w:val="24"/>
                <w:szCs w:val="24"/>
              </w:rPr>
            </w:pPr>
            <w:r>
              <w:rPr>
                <w:rFonts w:ascii="Times New Roman" w:hAnsi="Times New Roman" w:cs="Times New Roman"/>
                <w:sz w:val="24"/>
                <w:szCs w:val="24"/>
              </w:rPr>
              <w:t>8.130,00</w:t>
            </w:r>
          </w:p>
        </w:tc>
      </w:tr>
      <w:bookmarkEnd w:id="4"/>
    </w:tbl>
    <w:p w14:paraId="729BE4ED" w14:textId="77777777" w:rsidR="003D2181" w:rsidRDefault="003D2181" w:rsidP="003D2181">
      <w:pPr>
        <w:spacing w:after="0" w:line="360" w:lineRule="auto"/>
        <w:jc w:val="both"/>
        <w:rPr>
          <w:rFonts w:ascii="Times New Roman" w:hAnsi="Times New Roman" w:cs="Times New Roman"/>
          <w:sz w:val="24"/>
          <w:szCs w:val="24"/>
        </w:rPr>
      </w:pPr>
    </w:p>
    <w:p w14:paraId="5B51E2AB" w14:textId="77777777" w:rsidR="00B41C6A" w:rsidRDefault="00B41C6A" w:rsidP="003D2181">
      <w:pPr>
        <w:spacing w:after="0" w:line="360" w:lineRule="auto"/>
        <w:jc w:val="center"/>
        <w:rPr>
          <w:rFonts w:ascii="Times New Roman" w:hAnsi="Times New Roman" w:cs="Times New Roman"/>
          <w:i/>
          <w:iCs/>
          <w:sz w:val="24"/>
          <w:szCs w:val="24"/>
        </w:rPr>
      </w:pPr>
    </w:p>
    <w:p w14:paraId="72C4BBDB" w14:textId="77777777" w:rsidR="00B41C6A" w:rsidRDefault="00B41C6A" w:rsidP="003D2181">
      <w:pPr>
        <w:spacing w:after="0" w:line="360" w:lineRule="auto"/>
        <w:jc w:val="center"/>
        <w:rPr>
          <w:rFonts w:ascii="Times New Roman" w:hAnsi="Times New Roman" w:cs="Times New Roman"/>
          <w:i/>
          <w:iCs/>
          <w:sz w:val="24"/>
          <w:szCs w:val="24"/>
        </w:rPr>
      </w:pPr>
    </w:p>
    <w:p w14:paraId="5AC604DD" w14:textId="1C5982B2" w:rsidR="003D2181" w:rsidRPr="00E90C42" w:rsidRDefault="003D2181" w:rsidP="00B41C6A">
      <w:pPr>
        <w:spacing w:after="0" w:line="360" w:lineRule="auto"/>
        <w:jc w:val="center"/>
        <w:rPr>
          <w:rFonts w:ascii="Times New Roman" w:hAnsi="Times New Roman" w:cs="Times New Roman"/>
          <w:i/>
          <w:iCs/>
          <w:sz w:val="24"/>
          <w:szCs w:val="24"/>
        </w:rPr>
      </w:pPr>
      <w:r w:rsidRPr="00E90C42">
        <w:rPr>
          <w:rFonts w:ascii="Times New Roman" w:hAnsi="Times New Roman" w:cs="Times New Roman"/>
          <w:i/>
          <w:iCs/>
          <w:sz w:val="24"/>
          <w:szCs w:val="24"/>
        </w:rPr>
        <w:lastRenderedPageBreak/>
        <w:t xml:space="preserve">Tablica </w:t>
      </w:r>
      <w:r>
        <w:rPr>
          <w:rFonts w:ascii="Times New Roman" w:hAnsi="Times New Roman" w:cs="Times New Roman"/>
          <w:i/>
          <w:iCs/>
          <w:sz w:val="24"/>
          <w:szCs w:val="24"/>
        </w:rPr>
        <w:t>3</w:t>
      </w:r>
      <w:r w:rsidRPr="00E90C42">
        <w:rPr>
          <w:rFonts w:ascii="Times New Roman" w:hAnsi="Times New Roman" w:cs="Times New Roman"/>
          <w:i/>
          <w:iCs/>
          <w:sz w:val="24"/>
          <w:szCs w:val="24"/>
        </w:rPr>
        <w:t>. Trošak zbrinjavanja</w:t>
      </w:r>
      <w:r>
        <w:rPr>
          <w:rFonts w:ascii="Times New Roman" w:hAnsi="Times New Roman" w:cs="Times New Roman"/>
          <w:i/>
          <w:iCs/>
          <w:sz w:val="24"/>
          <w:szCs w:val="24"/>
        </w:rPr>
        <w:t xml:space="preserve"> otpada prikupljenog u mobilnom </w:t>
      </w:r>
      <w:proofErr w:type="spellStart"/>
      <w:r>
        <w:rPr>
          <w:rFonts w:ascii="Times New Roman" w:hAnsi="Times New Roman" w:cs="Times New Roman"/>
          <w:i/>
          <w:iCs/>
          <w:sz w:val="24"/>
          <w:szCs w:val="24"/>
        </w:rPr>
        <w:t>reciklažnom</w:t>
      </w:r>
      <w:proofErr w:type="spellEnd"/>
      <w:r>
        <w:rPr>
          <w:rFonts w:ascii="Times New Roman" w:hAnsi="Times New Roman" w:cs="Times New Roman"/>
          <w:i/>
          <w:iCs/>
          <w:sz w:val="24"/>
          <w:szCs w:val="24"/>
        </w:rPr>
        <w:t xml:space="preserve"> dvorištu</w:t>
      </w:r>
    </w:p>
    <w:tbl>
      <w:tblPr>
        <w:tblStyle w:val="Reetkatablice"/>
        <w:tblW w:w="0" w:type="auto"/>
        <w:jc w:val="center"/>
        <w:tblLook w:val="04A0" w:firstRow="1" w:lastRow="0" w:firstColumn="1" w:lastColumn="0" w:noHBand="0" w:noVBand="1"/>
      </w:tblPr>
      <w:tblGrid>
        <w:gridCol w:w="1969"/>
        <w:gridCol w:w="1919"/>
        <w:gridCol w:w="1920"/>
        <w:gridCol w:w="1920"/>
        <w:gridCol w:w="1616"/>
      </w:tblGrid>
      <w:tr w:rsidR="003D2181" w14:paraId="7CC5904C" w14:textId="77777777" w:rsidTr="008B6B66">
        <w:trPr>
          <w:jc w:val="center"/>
        </w:trPr>
        <w:tc>
          <w:tcPr>
            <w:tcW w:w="1969" w:type="dxa"/>
            <w:vAlign w:val="center"/>
          </w:tcPr>
          <w:p w14:paraId="79B56BBF" w14:textId="77777777" w:rsidR="003D2181" w:rsidRDefault="003D2181" w:rsidP="008B6B66">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Ovlašteni sakupljač tvrtka </w:t>
            </w:r>
            <w:proofErr w:type="spellStart"/>
            <w:r>
              <w:rPr>
                <w:rFonts w:ascii="Times New Roman" w:hAnsi="Times New Roman" w:cs="Times New Roman"/>
                <w:sz w:val="24"/>
                <w:szCs w:val="24"/>
              </w:rPr>
              <w:t>Cian</w:t>
            </w:r>
            <w:proofErr w:type="spellEnd"/>
            <w:r>
              <w:rPr>
                <w:rFonts w:ascii="Times New Roman" w:hAnsi="Times New Roman" w:cs="Times New Roman"/>
                <w:sz w:val="24"/>
                <w:szCs w:val="24"/>
              </w:rPr>
              <w:t xml:space="preserve"> d.o.o.</w:t>
            </w:r>
          </w:p>
        </w:tc>
        <w:tc>
          <w:tcPr>
            <w:tcW w:w="1919" w:type="dxa"/>
            <w:vAlign w:val="center"/>
          </w:tcPr>
          <w:p w14:paraId="3FF379F2" w14:textId="77777777" w:rsidR="003D2181" w:rsidRDefault="003D2181" w:rsidP="008B6B66">
            <w:pPr>
              <w:spacing w:line="360" w:lineRule="auto"/>
              <w:jc w:val="center"/>
              <w:rPr>
                <w:rFonts w:ascii="Times New Roman" w:hAnsi="Times New Roman" w:cs="Times New Roman"/>
                <w:sz w:val="24"/>
                <w:szCs w:val="24"/>
              </w:rPr>
            </w:pPr>
            <w:r>
              <w:rPr>
                <w:rFonts w:ascii="Times New Roman" w:hAnsi="Times New Roman" w:cs="Times New Roman"/>
                <w:sz w:val="24"/>
                <w:szCs w:val="24"/>
              </w:rPr>
              <w:t>2019.</w:t>
            </w:r>
          </w:p>
        </w:tc>
        <w:tc>
          <w:tcPr>
            <w:tcW w:w="1920" w:type="dxa"/>
            <w:vAlign w:val="center"/>
          </w:tcPr>
          <w:p w14:paraId="7A9A009E" w14:textId="77777777" w:rsidR="003D2181" w:rsidRDefault="003D2181" w:rsidP="008B6B66">
            <w:pPr>
              <w:spacing w:line="360" w:lineRule="auto"/>
              <w:jc w:val="center"/>
              <w:rPr>
                <w:rFonts w:ascii="Times New Roman" w:hAnsi="Times New Roman" w:cs="Times New Roman"/>
                <w:sz w:val="24"/>
                <w:szCs w:val="24"/>
              </w:rPr>
            </w:pPr>
            <w:r>
              <w:rPr>
                <w:rFonts w:ascii="Times New Roman" w:hAnsi="Times New Roman" w:cs="Times New Roman"/>
                <w:sz w:val="24"/>
                <w:szCs w:val="24"/>
              </w:rPr>
              <w:t>2020.</w:t>
            </w:r>
          </w:p>
        </w:tc>
        <w:tc>
          <w:tcPr>
            <w:tcW w:w="1920" w:type="dxa"/>
            <w:vAlign w:val="center"/>
          </w:tcPr>
          <w:p w14:paraId="0116A716" w14:textId="77777777" w:rsidR="003D2181" w:rsidRDefault="003D2181" w:rsidP="008B6B66">
            <w:pPr>
              <w:spacing w:line="360" w:lineRule="auto"/>
              <w:jc w:val="center"/>
              <w:rPr>
                <w:rFonts w:ascii="Times New Roman" w:hAnsi="Times New Roman" w:cs="Times New Roman"/>
                <w:sz w:val="24"/>
                <w:szCs w:val="24"/>
              </w:rPr>
            </w:pPr>
            <w:r>
              <w:rPr>
                <w:rFonts w:ascii="Times New Roman" w:hAnsi="Times New Roman" w:cs="Times New Roman"/>
                <w:sz w:val="24"/>
                <w:szCs w:val="24"/>
              </w:rPr>
              <w:t>2021.</w:t>
            </w:r>
          </w:p>
        </w:tc>
        <w:tc>
          <w:tcPr>
            <w:tcW w:w="1616" w:type="dxa"/>
            <w:vAlign w:val="center"/>
          </w:tcPr>
          <w:p w14:paraId="5D14A9DE" w14:textId="77777777" w:rsidR="003D2181" w:rsidRDefault="003D2181" w:rsidP="008B6B66">
            <w:pPr>
              <w:spacing w:line="360" w:lineRule="auto"/>
              <w:jc w:val="center"/>
              <w:rPr>
                <w:rFonts w:ascii="Times New Roman" w:hAnsi="Times New Roman" w:cs="Times New Roman"/>
                <w:sz w:val="24"/>
                <w:szCs w:val="24"/>
              </w:rPr>
            </w:pPr>
            <w:r>
              <w:rPr>
                <w:rFonts w:ascii="Times New Roman" w:hAnsi="Times New Roman" w:cs="Times New Roman"/>
                <w:sz w:val="24"/>
                <w:szCs w:val="24"/>
              </w:rPr>
              <w:t>2022.</w:t>
            </w:r>
          </w:p>
        </w:tc>
      </w:tr>
      <w:tr w:rsidR="003D2181" w14:paraId="7F29D2D8" w14:textId="77777777" w:rsidTr="008B6B66">
        <w:trPr>
          <w:jc w:val="center"/>
        </w:trPr>
        <w:tc>
          <w:tcPr>
            <w:tcW w:w="1969" w:type="dxa"/>
            <w:vAlign w:val="center"/>
          </w:tcPr>
          <w:p w14:paraId="423DB96E" w14:textId="77777777" w:rsidR="003D2181" w:rsidRDefault="003D2181" w:rsidP="008B6B66">
            <w:pPr>
              <w:spacing w:line="360" w:lineRule="auto"/>
              <w:jc w:val="center"/>
              <w:rPr>
                <w:rFonts w:ascii="Times New Roman" w:hAnsi="Times New Roman" w:cs="Times New Roman"/>
                <w:sz w:val="24"/>
                <w:szCs w:val="24"/>
              </w:rPr>
            </w:pPr>
            <w:r>
              <w:rPr>
                <w:rFonts w:ascii="Times New Roman" w:hAnsi="Times New Roman" w:cs="Times New Roman"/>
                <w:sz w:val="24"/>
                <w:szCs w:val="24"/>
              </w:rPr>
              <w:t>Predano</w:t>
            </w:r>
          </w:p>
          <w:p w14:paraId="54FF9AAF" w14:textId="77777777" w:rsidR="003D2181" w:rsidRDefault="003D2181" w:rsidP="008B6B66">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(tona) </w:t>
            </w:r>
          </w:p>
        </w:tc>
        <w:tc>
          <w:tcPr>
            <w:tcW w:w="1919" w:type="dxa"/>
            <w:vAlign w:val="center"/>
          </w:tcPr>
          <w:p w14:paraId="6CDE10BA" w14:textId="77777777" w:rsidR="003D2181" w:rsidRDefault="003D2181" w:rsidP="008B6B66">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920" w:type="dxa"/>
            <w:vAlign w:val="center"/>
          </w:tcPr>
          <w:p w14:paraId="1E3491A7" w14:textId="77777777" w:rsidR="003D2181" w:rsidRDefault="003D2181" w:rsidP="008B6B66">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920" w:type="dxa"/>
            <w:vAlign w:val="center"/>
          </w:tcPr>
          <w:p w14:paraId="61C484AA" w14:textId="77777777" w:rsidR="003D2181" w:rsidRDefault="003D2181" w:rsidP="008B6B66">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616" w:type="dxa"/>
            <w:vAlign w:val="center"/>
          </w:tcPr>
          <w:p w14:paraId="4B225529" w14:textId="77777777" w:rsidR="003D2181" w:rsidRDefault="003D2181" w:rsidP="008B6B66">
            <w:pPr>
              <w:spacing w:line="360" w:lineRule="auto"/>
              <w:jc w:val="center"/>
              <w:rPr>
                <w:rFonts w:ascii="Times New Roman" w:hAnsi="Times New Roman" w:cs="Times New Roman"/>
                <w:sz w:val="24"/>
                <w:szCs w:val="24"/>
              </w:rPr>
            </w:pPr>
            <w:r>
              <w:rPr>
                <w:rFonts w:ascii="Times New Roman" w:hAnsi="Times New Roman" w:cs="Times New Roman"/>
                <w:sz w:val="24"/>
                <w:szCs w:val="24"/>
              </w:rPr>
              <w:t>0,497</w:t>
            </w:r>
          </w:p>
        </w:tc>
      </w:tr>
      <w:tr w:rsidR="003D2181" w14:paraId="4533111E" w14:textId="77777777" w:rsidTr="008B6B66">
        <w:trPr>
          <w:jc w:val="center"/>
        </w:trPr>
        <w:tc>
          <w:tcPr>
            <w:tcW w:w="1969" w:type="dxa"/>
            <w:vAlign w:val="center"/>
          </w:tcPr>
          <w:p w14:paraId="028A9738" w14:textId="77777777" w:rsidR="003D2181" w:rsidRDefault="003D2181" w:rsidP="008B6B66">
            <w:pPr>
              <w:spacing w:line="360" w:lineRule="auto"/>
              <w:jc w:val="center"/>
              <w:rPr>
                <w:rFonts w:ascii="Times New Roman" w:hAnsi="Times New Roman" w:cs="Times New Roman"/>
                <w:sz w:val="24"/>
                <w:szCs w:val="24"/>
              </w:rPr>
            </w:pPr>
            <w:r>
              <w:rPr>
                <w:rFonts w:ascii="Times New Roman" w:hAnsi="Times New Roman" w:cs="Times New Roman"/>
                <w:sz w:val="24"/>
                <w:szCs w:val="24"/>
              </w:rPr>
              <w:t>Trošak predaje bez PDV-a</w:t>
            </w:r>
          </w:p>
          <w:p w14:paraId="19D7DE71" w14:textId="77777777" w:rsidR="003D2181" w:rsidRDefault="003D2181" w:rsidP="008B6B66">
            <w:pPr>
              <w:spacing w:line="360" w:lineRule="auto"/>
              <w:jc w:val="center"/>
              <w:rPr>
                <w:rFonts w:ascii="Times New Roman" w:hAnsi="Times New Roman" w:cs="Times New Roman"/>
                <w:sz w:val="24"/>
                <w:szCs w:val="24"/>
              </w:rPr>
            </w:pPr>
            <w:r>
              <w:rPr>
                <w:rFonts w:ascii="Times New Roman" w:hAnsi="Times New Roman" w:cs="Times New Roman"/>
                <w:sz w:val="24"/>
                <w:szCs w:val="24"/>
              </w:rPr>
              <w:t>(kuna)</w:t>
            </w:r>
          </w:p>
        </w:tc>
        <w:tc>
          <w:tcPr>
            <w:tcW w:w="1919" w:type="dxa"/>
            <w:vAlign w:val="center"/>
          </w:tcPr>
          <w:p w14:paraId="097D5725" w14:textId="77777777" w:rsidR="003D2181" w:rsidRDefault="003D2181" w:rsidP="008B6B66">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920" w:type="dxa"/>
            <w:vAlign w:val="center"/>
          </w:tcPr>
          <w:p w14:paraId="2884D280" w14:textId="77777777" w:rsidR="003D2181" w:rsidRDefault="003D2181" w:rsidP="008B6B66">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920" w:type="dxa"/>
            <w:vAlign w:val="center"/>
          </w:tcPr>
          <w:p w14:paraId="0A8C4ADA" w14:textId="77777777" w:rsidR="003D2181" w:rsidRDefault="003D2181" w:rsidP="008B6B66">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616" w:type="dxa"/>
            <w:vAlign w:val="center"/>
          </w:tcPr>
          <w:p w14:paraId="43203236" w14:textId="77777777" w:rsidR="003D2181" w:rsidRDefault="003D2181" w:rsidP="008B6B66">
            <w:pPr>
              <w:spacing w:line="360" w:lineRule="auto"/>
              <w:jc w:val="center"/>
              <w:rPr>
                <w:rFonts w:ascii="Times New Roman" w:hAnsi="Times New Roman" w:cs="Times New Roman"/>
                <w:sz w:val="24"/>
                <w:szCs w:val="24"/>
              </w:rPr>
            </w:pPr>
            <w:r>
              <w:rPr>
                <w:rFonts w:ascii="Times New Roman" w:hAnsi="Times New Roman" w:cs="Times New Roman"/>
                <w:sz w:val="24"/>
                <w:szCs w:val="24"/>
              </w:rPr>
              <w:t>2.623,00</w:t>
            </w:r>
          </w:p>
        </w:tc>
      </w:tr>
    </w:tbl>
    <w:p w14:paraId="5379C4BE" w14:textId="77777777" w:rsidR="00B518BB" w:rsidRDefault="00B518BB" w:rsidP="003D2181">
      <w:pPr>
        <w:spacing w:after="0" w:line="360" w:lineRule="auto"/>
        <w:jc w:val="both"/>
        <w:rPr>
          <w:rFonts w:ascii="Times New Roman" w:hAnsi="Times New Roman" w:cs="Times New Roman"/>
          <w:sz w:val="24"/>
          <w:szCs w:val="24"/>
        </w:rPr>
      </w:pPr>
    </w:p>
    <w:p w14:paraId="53247B06" w14:textId="38028374" w:rsidR="003D2181" w:rsidRDefault="003D2181" w:rsidP="003D21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KOLIČINE SAKUPLJENOG KOMUNALNOG OTPADA</w:t>
      </w:r>
    </w:p>
    <w:p w14:paraId="399067D4" w14:textId="77777777" w:rsidR="003D2181" w:rsidRDefault="003D2181" w:rsidP="003D2181">
      <w:pPr>
        <w:spacing w:after="0" w:line="360" w:lineRule="auto"/>
        <w:jc w:val="both"/>
        <w:rPr>
          <w:rFonts w:ascii="Times New Roman" w:hAnsi="Times New Roman" w:cs="Times New Roman"/>
          <w:sz w:val="24"/>
          <w:szCs w:val="24"/>
        </w:rPr>
      </w:pPr>
    </w:p>
    <w:p w14:paraId="73EBF0E7" w14:textId="77777777" w:rsidR="003D2181" w:rsidRDefault="003D2181" w:rsidP="003D21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MIJEŠANI KOMUNALNI OTPAD</w:t>
      </w:r>
    </w:p>
    <w:p w14:paraId="3D85B34C" w14:textId="77777777" w:rsidR="003D2181" w:rsidRDefault="003D2181" w:rsidP="003D2181">
      <w:pPr>
        <w:spacing w:after="0" w:line="360" w:lineRule="auto"/>
        <w:jc w:val="both"/>
        <w:rPr>
          <w:rFonts w:ascii="Times New Roman" w:hAnsi="Times New Roman" w:cs="Times New Roman"/>
          <w:sz w:val="24"/>
          <w:szCs w:val="24"/>
        </w:rPr>
      </w:pPr>
    </w:p>
    <w:p w14:paraId="4D3C3B4F" w14:textId="77777777" w:rsidR="003D2181" w:rsidRDefault="003D2181" w:rsidP="003D21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Miješani komunalni otpad je otpad iz kućanstva i otpad iz drugih izvora koji je po svojstvima i sastavu sličan otpadu iz kućanstva, te je u Katalogu otpada označen kao 20 03 01. Budući da se tek od 1. srpnja 2021. godine počeo provoditi sustav „od vrata do vrata“ i da se tek od tada počelo s prikupljanjem </w:t>
      </w:r>
      <w:proofErr w:type="spellStart"/>
      <w:r>
        <w:rPr>
          <w:rFonts w:ascii="Times New Roman" w:hAnsi="Times New Roman" w:cs="Times New Roman"/>
          <w:sz w:val="24"/>
          <w:szCs w:val="24"/>
        </w:rPr>
        <w:t>reciklabilnog</w:t>
      </w:r>
      <w:proofErr w:type="spellEnd"/>
      <w:r>
        <w:rPr>
          <w:rFonts w:ascii="Times New Roman" w:hAnsi="Times New Roman" w:cs="Times New Roman"/>
          <w:sz w:val="24"/>
          <w:szCs w:val="24"/>
        </w:rPr>
        <w:t xml:space="preserve"> otpada (plastike, metala, miješanog papira i kartona i stakla) u 2022. godini je zabilježen lagani pad prikupljenih količina u odnosu na 2021. godinu, u kojoj nije bio zabilježen značajniji pad prikupljenih količina miješanog komunalnog otpada u odnosu na prethodne godine. Sav prikupljeni miješani komunalni otpad zbrinjava se na odlagalištu Mala Promina.</w:t>
      </w:r>
    </w:p>
    <w:p w14:paraId="1ABC113B" w14:textId="77777777" w:rsidR="003D2181" w:rsidRDefault="003D2181" w:rsidP="003D2181">
      <w:pPr>
        <w:spacing w:after="0" w:line="360" w:lineRule="auto"/>
        <w:jc w:val="both"/>
        <w:rPr>
          <w:rFonts w:ascii="Times New Roman" w:hAnsi="Times New Roman" w:cs="Times New Roman"/>
          <w:sz w:val="24"/>
          <w:szCs w:val="24"/>
        </w:rPr>
      </w:pPr>
    </w:p>
    <w:p w14:paraId="3BEDBB82" w14:textId="77777777" w:rsidR="003D2181" w:rsidRDefault="003D2181" w:rsidP="003D21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ODVOJENO SAKUPLJENI KOMUNALNI OTPAD</w:t>
      </w:r>
    </w:p>
    <w:p w14:paraId="2A3F311C" w14:textId="77777777" w:rsidR="003D2181" w:rsidRDefault="003D2181" w:rsidP="003D2181">
      <w:pPr>
        <w:spacing w:after="0" w:line="360" w:lineRule="auto"/>
        <w:jc w:val="both"/>
        <w:rPr>
          <w:rFonts w:ascii="Times New Roman" w:hAnsi="Times New Roman" w:cs="Times New Roman"/>
          <w:sz w:val="24"/>
          <w:szCs w:val="24"/>
        </w:rPr>
      </w:pPr>
    </w:p>
    <w:p w14:paraId="554BD291" w14:textId="77777777" w:rsidR="003D2181" w:rsidRDefault="003D2181" w:rsidP="003D21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Planom gospodarenja otpadom Općine Promina za razdoblje od 2018. godine do 2023. godine predviđeno je postupno dostizanje postavljenih ciljeva u gospodarenju otpadom, uz pretpostavku da su osigurani preduvjeti. U razdoblju prije 2018. godine uložilo se, uz pomoć Fonda za zaštitu okoliša i energetsku učinkovitost, u nabavku 11 spremnika volumena 2,5 m</w:t>
      </w:r>
      <w:r w:rsidRPr="00F27DB7">
        <w:rPr>
          <w:rFonts w:ascii="Times New Roman" w:hAnsi="Times New Roman" w:cs="Times New Roman"/>
          <w:sz w:val="24"/>
          <w:szCs w:val="24"/>
          <w:vertAlign w:val="superscript"/>
        </w:rPr>
        <w:t>3</w:t>
      </w:r>
      <w:r>
        <w:rPr>
          <w:rFonts w:ascii="Times New Roman" w:hAnsi="Times New Roman" w:cs="Times New Roman"/>
          <w:sz w:val="24"/>
          <w:szCs w:val="24"/>
        </w:rPr>
        <w:t>, za prihvat odvojeno sakupljenog stakla. U razdoblju od 2018. godine do trenutka pisanja ovog izvještaja nije se značajno ulagalo u infrastrukturu koja bi predstavljala preduvjete za dostizanje ciljeva u gospodarenju otpadom. U 2020. godini uložilo se, uz 80 % sufinanciranje Fonda za zaštitu okoliša i energetsku učinkovitost, u nabavku žutih spremnika volumena 120 litara i plavih spremnika volumena 120 litara te zelenih spremnika volumena 2,5 m</w:t>
      </w:r>
      <w:r w:rsidRPr="00F27DB7">
        <w:rPr>
          <w:rFonts w:ascii="Times New Roman" w:hAnsi="Times New Roman" w:cs="Times New Roman"/>
          <w:sz w:val="24"/>
          <w:szCs w:val="24"/>
          <w:vertAlign w:val="superscript"/>
        </w:rPr>
        <w:t>3</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koji su osigurali preduvjete za odvojeno </w:t>
      </w:r>
      <w:r>
        <w:rPr>
          <w:rFonts w:ascii="Times New Roman" w:hAnsi="Times New Roman" w:cs="Times New Roman"/>
          <w:sz w:val="24"/>
          <w:szCs w:val="24"/>
        </w:rPr>
        <w:lastRenderedPageBreak/>
        <w:t xml:space="preserve">sakupljanje plastike, metala, miješanog papira i kartona te stakla na mjestu njihovog nastanka, odnosno kod korisnika. Žuti i plavi spremnici su korisnicima podijeljeni u svibnju i lipnju 2021. godine te se korisnicima dala uputa o potrebi odvojenog sakupljanja komunalnog otpada. Zeleni spremnici su postavljeni u naselja na javnoj površini. </w:t>
      </w:r>
    </w:p>
    <w:p w14:paraId="58D9E4E2" w14:textId="77777777" w:rsidR="003D2181" w:rsidRDefault="003D2181" w:rsidP="003D21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Stopa odvojeno sakupljenog otpada u 2022. godini prikazana je u tablici 4.</w:t>
      </w:r>
    </w:p>
    <w:p w14:paraId="3A2E94A2" w14:textId="77777777" w:rsidR="003D2181" w:rsidRDefault="003D2181" w:rsidP="003D2181">
      <w:pPr>
        <w:spacing w:after="0" w:line="360" w:lineRule="auto"/>
        <w:rPr>
          <w:rFonts w:ascii="Times New Roman" w:hAnsi="Times New Roman" w:cs="Times New Roman"/>
          <w:sz w:val="24"/>
          <w:szCs w:val="24"/>
        </w:rPr>
      </w:pPr>
    </w:p>
    <w:p w14:paraId="77685569" w14:textId="13A2A654" w:rsidR="003D2181" w:rsidRPr="0059559B" w:rsidRDefault="003D2181" w:rsidP="00B41C6A">
      <w:pPr>
        <w:spacing w:after="0" w:line="360" w:lineRule="auto"/>
        <w:jc w:val="center"/>
        <w:rPr>
          <w:rFonts w:ascii="Times New Roman" w:hAnsi="Times New Roman" w:cs="Times New Roman"/>
          <w:i/>
          <w:iCs/>
          <w:sz w:val="24"/>
          <w:szCs w:val="24"/>
        </w:rPr>
      </w:pPr>
      <w:r w:rsidRPr="00E90C42">
        <w:rPr>
          <w:rFonts w:ascii="Times New Roman" w:hAnsi="Times New Roman" w:cs="Times New Roman"/>
          <w:i/>
          <w:iCs/>
          <w:sz w:val="24"/>
          <w:szCs w:val="24"/>
        </w:rPr>
        <w:t xml:space="preserve">Tablica </w:t>
      </w:r>
      <w:r>
        <w:rPr>
          <w:rFonts w:ascii="Times New Roman" w:hAnsi="Times New Roman" w:cs="Times New Roman"/>
          <w:i/>
          <w:iCs/>
          <w:sz w:val="24"/>
          <w:szCs w:val="24"/>
        </w:rPr>
        <w:t>4</w:t>
      </w:r>
      <w:r w:rsidRPr="00E90C42">
        <w:rPr>
          <w:rFonts w:ascii="Times New Roman" w:hAnsi="Times New Roman" w:cs="Times New Roman"/>
          <w:i/>
          <w:iCs/>
          <w:sz w:val="24"/>
          <w:szCs w:val="24"/>
        </w:rPr>
        <w:t>. Stopa odvojeno sakupljenog otpada u 202</w:t>
      </w:r>
      <w:r>
        <w:rPr>
          <w:rFonts w:ascii="Times New Roman" w:hAnsi="Times New Roman" w:cs="Times New Roman"/>
          <w:i/>
          <w:iCs/>
          <w:sz w:val="24"/>
          <w:szCs w:val="24"/>
        </w:rPr>
        <w:t>2</w:t>
      </w:r>
      <w:r w:rsidRPr="00E90C42">
        <w:rPr>
          <w:rFonts w:ascii="Times New Roman" w:hAnsi="Times New Roman" w:cs="Times New Roman"/>
          <w:i/>
          <w:iCs/>
          <w:sz w:val="24"/>
          <w:szCs w:val="24"/>
        </w:rPr>
        <w:t>. godini</w:t>
      </w:r>
    </w:p>
    <w:tbl>
      <w:tblPr>
        <w:tblStyle w:val="Reetkatablice"/>
        <w:tblW w:w="0" w:type="auto"/>
        <w:jc w:val="center"/>
        <w:tblLook w:val="04A0" w:firstRow="1" w:lastRow="0" w:firstColumn="1" w:lastColumn="0" w:noHBand="0" w:noVBand="1"/>
      </w:tblPr>
      <w:tblGrid>
        <w:gridCol w:w="2474"/>
        <w:gridCol w:w="2329"/>
        <w:gridCol w:w="2449"/>
        <w:gridCol w:w="2092"/>
      </w:tblGrid>
      <w:tr w:rsidR="003D2181" w:rsidRPr="001A747A" w14:paraId="7FD1CC24" w14:textId="77777777" w:rsidTr="008B6B66">
        <w:trPr>
          <w:jc w:val="center"/>
        </w:trPr>
        <w:tc>
          <w:tcPr>
            <w:tcW w:w="2474" w:type="dxa"/>
            <w:vAlign w:val="center"/>
          </w:tcPr>
          <w:p w14:paraId="78A196D3" w14:textId="77777777" w:rsidR="003D2181" w:rsidRPr="001A747A" w:rsidRDefault="003D2181" w:rsidP="008B6B66">
            <w:pPr>
              <w:spacing w:line="360" w:lineRule="auto"/>
              <w:jc w:val="center"/>
              <w:rPr>
                <w:rFonts w:ascii="Times New Roman" w:hAnsi="Times New Roman" w:cs="Times New Roman"/>
                <w:sz w:val="24"/>
                <w:szCs w:val="24"/>
              </w:rPr>
            </w:pPr>
            <w:r w:rsidRPr="001A747A">
              <w:rPr>
                <w:rFonts w:ascii="Times New Roman" w:hAnsi="Times New Roman" w:cs="Times New Roman"/>
                <w:sz w:val="24"/>
                <w:szCs w:val="24"/>
              </w:rPr>
              <w:t>Vrsta otpada</w:t>
            </w:r>
          </w:p>
        </w:tc>
        <w:tc>
          <w:tcPr>
            <w:tcW w:w="2329" w:type="dxa"/>
            <w:vAlign w:val="center"/>
          </w:tcPr>
          <w:p w14:paraId="6A241C41" w14:textId="77777777" w:rsidR="003D2181" w:rsidRPr="001A747A" w:rsidRDefault="003D2181" w:rsidP="008B6B66">
            <w:pPr>
              <w:spacing w:line="360" w:lineRule="auto"/>
              <w:jc w:val="center"/>
              <w:rPr>
                <w:rFonts w:ascii="Times New Roman" w:hAnsi="Times New Roman" w:cs="Times New Roman"/>
                <w:sz w:val="24"/>
                <w:szCs w:val="24"/>
              </w:rPr>
            </w:pPr>
            <w:r w:rsidRPr="001A747A">
              <w:rPr>
                <w:rFonts w:ascii="Times New Roman" w:hAnsi="Times New Roman" w:cs="Times New Roman"/>
                <w:sz w:val="24"/>
                <w:szCs w:val="24"/>
              </w:rPr>
              <w:t>Ključni broj otpada</w:t>
            </w:r>
          </w:p>
        </w:tc>
        <w:tc>
          <w:tcPr>
            <w:tcW w:w="2449" w:type="dxa"/>
            <w:vAlign w:val="center"/>
          </w:tcPr>
          <w:p w14:paraId="065CD058" w14:textId="77777777" w:rsidR="003D2181" w:rsidRPr="001A747A" w:rsidRDefault="003D2181" w:rsidP="008B6B66">
            <w:pPr>
              <w:spacing w:line="360" w:lineRule="auto"/>
              <w:jc w:val="center"/>
              <w:rPr>
                <w:rFonts w:ascii="Times New Roman" w:hAnsi="Times New Roman" w:cs="Times New Roman"/>
                <w:sz w:val="24"/>
                <w:szCs w:val="24"/>
              </w:rPr>
            </w:pPr>
            <w:r w:rsidRPr="001A747A">
              <w:rPr>
                <w:rFonts w:ascii="Times New Roman" w:hAnsi="Times New Roman" w:cs="Times New Roman"/>
                <w:sz w:val="24"/>
                <w:szCs w:val="24"/>
              </w:rPr>
              <w:t>Ukupno prikupljena masa u tonama</w:t>
            </w:r>
          </w:p>
        </w:tc>
        <w:tc>
          <w:tcPr>
            <w:tcW w:w="2092" w:type="dxa"/>
            <w:vAlign w:val="center"/>
          </w:tcPr>
          <w:p w14:paraId="31B17492" w14:textId="77777777" w:rsidR="003D2181" w:rsidRPr="001A747A" w:rsidRDefault="003D2181" w:rsidP="008B6B66">
            <w:pPr>
              <w:spacing w:line="360" w:lineRule="auto"/>
              <w:jc w:val="center"/>
              <w:rPr>
                <w:rFonts w:ascii="Times New Roman" w:hAnsi="Times New Roman" w:cs="Times New Roman"/>
                <w:sz w:val="24"/>
                <w:szCs w:val="24"/>
              </w:rPr>
            </w:pPr>
            <w:r w:rsidRPr="001A747A">
              <w:rPr>
                <w:rFonts w:ascii="Times New Roman" w:hAnsi="Times New Roman" w:cs="Times New Roman"/>
                <w:sz w:val="24"/>
                <w:szCs w:val="24"/>
              </w:rPr>
              <w:t xml:space="preserve">Udio u ukupno prikupljenoj masi u postotcima </w:t>
            </w:r>
          </w:p>
        </w:tc>
      </w:tr>
      <w:tr w:rsidR="003D2181" w:rsidRPr="001A747A" w14:paraId="3C6530B2" w14:textId="77777777" w:rsidTr="008B6B66">
        <w:trPr>
          <w:jc w:val="center"/>
        </w:trPr>
        <w:tc>
          <w:tcPr>
            <w:tcW w:w="2474" w:type="dxa"/>
            <w:vAlign w:val="center"/>
          </w:tcPr>
          <w:p w14:paraId="2E918FBE" w14:textId="77777777" w:rsidR="003D2181" w:rsidRPr="001A747A" w:rsidRDefault="003D2181" w:rsidP="008B6B66">
            <w:pPr>
              <w:spacing w:line="360" w:lineRule="auto"/>
              <w:jc w:val="center"/>
              <w:rPr>
                <w:rFonts w:ascii="Times New Roman" w:hAnsi="Times New Roman" w:cs="Times New Roman"/>
                <w:sz w:val="24"/>
                <w:szCs w:val="24"/>
              </w:rPr>
            </w:pPr>
            <w:r w:rsidRPr="001A747A">
              <w:rPr>
                <w:rFonts w:ascii="Times New Roman" w:hAnsi="Times New Roman" w:cs="Times New Roman"/>
                <w:sz w:val="24"/>
                <w:szCs w:val="24"/>
              </w:rPr>
              <w:t>Otpadni tiskarski toneri koji sadrže opasne tvari</w:t>
            </w:r>
          </w:p>
        </w:tc>
        <w:tc>
          <w:tcPr>
            <w:tcW w:w="2329" w:type="dxa"/>
            <w:vAlign w:val="center"/>
          </w:tcPr>
          <w:p w14:paraId="21443FDF" w14:textId="77777777" w:rsidR="003D2181" w:rsidRPr="001A747A" w:rsidRDefault="003D2181" w:rsidP="008B6B66">
            <w:pPr>
              <w:spacing w:line="360" w:lineRule="auto"/>
              <w:jc w:val="center"/>
              <w:rPr>
                <w:rFonts w:ascii="Times New Roman" w:hAnsi="Times New Roman" w:cs="Times New Roman"/>
                <w:sz w:val="24"/>
                <w:szCs w:val="24"/>
              </w:rPr>
            </w:pPr>
            <w:r w:rsidRPr="001A747A">
              <w:rPr>
                <w:rFonts w:ascii="Times New Roman" w:hAnsi="Times New Roman" w:cs="Times New Roman"/>
                <w:sz w:val="24"/>
                <w:szCs w:val="24"/>
              </w:rPr>
              <w:t>080317*</w:t>
            </w:r>
          </w:p>
        </w:tc>
        <w:tc>
          <w:tcPr>
            <w:tcW w:w="2449" w:type="dxa"/>
            <w:vAlign w:val="center"/>
          </w:tcPr>
          <w:p w14:paraId="52530B4D" w14:textId="77777777" w:rsidR="003D2181" w:rsidRPr="001A747A" w:rsidRDefault="003D2181" w:rsidP="008B6B66">
            <w:pPr>
              <w:spacing w:line="360" w:lineRule="auto"/>
              <w:jc w:val="center"/>
              <w:rPr>
                <w:rFonts w:ascii="Times New Roman" w:hAnsi="Times New Roman" w:cs="Times New Roman"/>
                <w:sz w:val="24"/>
                <w:szCs w:val="24"/>
              </w:rPr>
            </w:pPr>
            <w:r>
              <w:rPr>
                <w:rFonts w:ascii="Times New Roman" w:hAnsi="Times New Roman" w:cs="Times New Roman"/>
                <w:sz w:val="24"/>
                <w:szCs w:val="24"/>
              </w:rPr>
              <w:t>0,012</w:t>
            </w:r>
          </w:p>
        </w:tc>
        <w:tc>
          <w:tcPr>
            <w:tcW w:w="2092" w:type="dxa"/>
            <w:vAlign w:val="center"/>
          </w:tcPr>
          <w:p w14:paraId="56E57924" w14:textId="77777777" w:rsidR="003D2181" w:rsidRPr="001A747A" w:rsidRDefault="003D2181" w:rsidP="008B6B66">
            <w:pPr>
              <w:spacing w:line="360" w:lineRule="auto"/>
              <w:jc w:val="center"/>
              <w:rPr>
                <w:rFonts w:ascii="Times New Roman" w:hAnsi="Times New Roman" w:cs="Times New Roman"/>
                <w:sz w:val="24"/>
                <w:szCs w:val="24"/>
              </w:rPr>
            </w:pPr>
            <w:r w:rsidRPr="001A747A">
              <w:rPr>
                <w:rFonts w:ascii="Times New Roman" w:hAnsi="Times New Roman" w:cs="Times New Roman"/>
                <w:sz w:val="24"/>
                <w:szCs w:val="24"/>
              </w:rPr>
              <w:t>0,00</w:t>
            </w:r>
          </w:p>
        </w:tc>
      </w:tr>
      <w:tr w:rsidR="003D2181" w:rsidRPr="001A747A" w14:paraId="64BA5C96" w14:textId="77777777" w:rsidTr="008B6B66">
        <w:trPr>
          <w:jc w:val="center"/>
        </w:trPr>
        <w:tc>
          <w:tcPr>
            <w:tcW w:w="2474" w:type="dxa"/>
            <w:vAlign w:val="center"/>
          </w:tcPr>
          <w:p w14:paraId="1109F59B" w14:textId="77777777" w:rsidR="003D2181" w:rsidRPr="001A747A" w:rsidRDefault="003D2181" w:rsidP="008B6B66">
            <w:pPr>
              <w:spacing w:line="360" w:lineRule="auto"/>
              <w:jc w:val="center"/>
              <w:rPr>
                <w:rFonts w:ascii="Times New Roman" w:hAnsi="Times New Roman" w:cs="Times New Roman"/>
                <w:sz w:val="24"/>
                <w:szCs w:val="24"/>
              </w:rPr>
            </w:pPr>
            <w:r w:rsidRPr="001A747A">
              <w:rPr>
                <w:rFonts w:ascii="Times New Roman" w:hAnsi="Times New Roman" w:cs="Times New Roman"/>
                <w:sz w:val="24"/>
                <w:szCs w:val="24"/>
              </w:rPr>
              <w:t>Miješani papir i karton</w:t>
            </w:r>
          </w:p>
        </w:tc>
        <w:tc>
          <w:tcPr>
            <w:tcW w:w="2329" w:type="dxa"/>
            <w:vAlign w:val="center"/>
          </w:tcPr>
          <w:p w14:paraId="46200616" w14:textId="77777777" w:rsidR="003D2181" w:rsidRPr="001A747A" w:rsidRDefault="003D2181" w:rsidP="008B6B66">
            <w:pPr>
              <w:spacing w:line="360" w:lineRule="auto"/>
              <w:jc w:val="center"/>
              <w:rPr>
                <w:rFonts w:ascii="Times New Roman" w:hAnsi="Times New Roman" w:cs="Times New Roman"/>
                <w:sz w:val="24"/>
                <w:szCs w:val="24"/>
              </w:rPr>
            </w:pPr>
            <w:r w:rsidRPr="001A747A">
              <w:rPr>
                <w:rFonts w:ascii="Times New Roman" w:hAnsi="Times New Roman" w:cs="Times New Roman"/>
                <w:sz w:val="24"/>
                <w:szCs w:val="24"/>
              </w:rPr>
              <w:t>150101</w:t>
            </w:r>
          </w:p>
        </w:tc>
        <w:tc>
          <w:tcPr>
            <w:tcW w:w="2449" w:type="dxa"/>
            <w:vAlign w:val="center"/>
          </w:tcPr>
          <w:p w14:paraId="55965E78" w14:textId="77777777" w:rsidR="003D2181" w:rsidRPr="001A747A" w:rsidRDefault="003D2181" w:rsidP="008B6B66">
            <w:pPr>
              <w:spacing w:line="360" w:lineRule="auto"/>
              <w:jc w:val="center"/>
              <w:rPr>
                <w:rFonts w:ascii="Times New Roman" w:hAnsi="Times New Roman" w:cs="Times New Roman"/>
                <w:sz w:val="24"/>
                <w:szCs w:val="24"/>
              </w:rPr>
            </w:pPr>
            <w:r w:rsidRPr="001A747A">
              <w:rPr>
                <w:rFonts w:ascii="Times New Roman" w:hAnsi="Times New Roman" w:cs="Times New Roman"/>
                <w:sz w:val="24"/>
                <w:szCs w:val="24"/>
              </w:rPr>
              <w:t>6,250</w:t>
            </w:r>
          </w:p>
        </w:tc>
        <w:tc>
          <w:tcPr>
            <w:tcW w:w="2092" w:type="dxa"/>
            <w:vAlign w:val="center"/>
          </w:tcPr>
          <w:p w14:paraId="04B311B1" w14:textId="77777777" w:rsidR="003D2181" w:rsidRPr="001A747A" w:rsidRDefault="003D2181" w:rsidP="008B6B66">
            <w:pPr>
              <w:spacing w:line="360" w:lineRule="auto"/>
              <w:jc w:val="center"/>
              <w:rPr>
                <w:rFonts w:ascii="Times New Roman" w:hAnsi="Times New Roman" w:cs="Times New Roman"/>
                <w:sz w:val="24"/>
                <w:szCs w:val="24"/>
              </w:rPr>
            </w:pPr>
            <w:r w:rsidRPr="001A747A">
              <w:rPr>
                <w:rFonts w:ascii="Times New Roman" w:hAnsi="Times New Roman" w:cs="Times New Roman"/>
                <w:sz w:val="24"/>
                <w:szCs w:val="24"/>
              </w:rPr>
              <w:t>2,52</w:t>
            </w:r>
          </w:p>
        </w:tc>
      </w:tr>
      <w:tr w:rsidR="003D2181" w:rsidRPr="001A747A" w14:paraId="6D55B3F5" w14:textId="77777777" w:rsidTr="008B6B66">
        <w:trPr>
          <w:jc w:val="center"/>
        </w:trPr>
        <w:tc>
          <w:tcPr>
            <w:tcW w:w="2474" w:type="dxa"/>
            <w:vAlign w:val="center"/>
          </w:tcPr>
          <w:p w14:paraId="5C7EC38D" w14:textId="77777777" w:rsidR="003D2181" w:rsidRPr="001A747A" w:rsidRDefault="003D2181" w:rsidP="008B6B66">
            <w:pPr>
              <w:spacing w:line="360" w:lineRule="auto"/>
              <w:jc w:val="center"/>
              <w:rPr>
                <w:rFonts w:ascii="Times New Roman" w:hAnsi="Times New Roman" w:cs="Times New Roman"/>
                <w:sz w:val="24"/>
                <w:szCs w:val="24"/>
              </w:rPr>
            </w:pPr>
            <w:r w:rsidRPr="001A747A">
              <w:rPr>
                <w:rFonts w:ascii="Times New Roman" w:hAnsi="Times New Roman" w:cs="Times New Roman"/>
                <w:sz w:val="24"/>
                <w:szCs w:val="24"/>
              </w:rPr>
              <w:t>Plastična ambalaža</w:t>
            </w:r>
          </w:p>
        </w:tc>
        <w:tc>
          <w:tcPr>
            <w:tcW w:w="2329" w:type="dxa"/>
            <w:vAlign w:val="center"/>
          </w:tcPr>
          <w:p w14:paraId="0620E8FE" w14:textId="77777777" w:rsidR="003D2181" w:rsidRPr="001A747A" w:rsidRDefault="003D2181" w:rsidP="008B6B66">
            <w:pPr>
              <w:spacing w:line="360" w:lineRule="auto"/>
              <w:jc w:val="center"/>
              <w:rPr>
                <w:rFonts w:ascii="Times New Roman" w:hAnsi="Times New Roman" w:cs="Times New Roman"/>
                <w:sz w:val="24"/>
                <w:szCs w:val="24"/>
              </w:rPr>
            </w:pPr>
            <w:r w:rsidRPr="001A747A">
              <w:rPr>
                <w:rFonts w:ascii="Times New Roman" w:hAnsi="Times New Roman" w:cs="Times New Roman"/>
                <w:sz w:val="24"/>
                <w:szCs w:val="24"/>
              </w:rPr>
              <w:t>150102</w:t>
            </w:r>
          </w:p>
        </w:tc>
        <w:tc>
          <w:tcPr>
            <w:tcW w:w="2449" w:type="dxa"/>
            <w:vAlign w:val="center"/>
          </w:tcPr>
          <w:p w14:paraId="379719E9" w14:textId="77777777" w:rsidR="003D2181" w:rsidRPr="001A747A" w:rsidRDefault="003D2181" w:rsidP="008B6B66">
            <w:pPr>
              <w:spacing w:line="360" w:lineRule="auto"/>
              <w:jc w:val="center"/>
              <w:rPr>
                <w:rFonts w:ascii="Times New Roman" w:hAnsi="Times New Roman" w:cs="Times New Roman"/>
                <w:sz w:val="24"/>
                <w:szCs w:val="24"/>
              </w:rPr>
            </w:pPr>
            <w:r w:rsidRPr="001A747A">
              <w:rPr>
                <w:rFonts w:ascii="Times New Roman" w:hAnsi="Times New Roman" w:cs="Times New Roman"/>
                <w:sz w:val="24"/>
                <w:szCs w:val="24"/>
              </w:rPr>
              <w:t>5,400</w:t>
            </w:r>
          </w:p>
        </w:tc>
        <w:tc>
          <w:tcPr>
            <w:tcW w:w="2092" w:type="dxa"/>
            <w:vAlign w:val="center"/>
          </w:tcPr>
          <w:p w14:paraId="3AC9DDFB" w14:textId="77777777" w:rsidR="003D2181" w:rsidRPr="001A747A" w:rsidRDefault="003D2181" w:rsidP="008B6B66">
            <w:pPr>
              <w:spacing w:line="360" w:lineRule="auto"/>
              <w:jc w:val="center"/>
              <w:rPr>
                <w:rFonts w:ascii="Times New Roman" w:hAnsi="Times New Roman" w:cs="Times New Roman"/>
                <w:sz w:val="24"/>
                <w:szCs w:val="24"/>
              </w:rPr>
            </w:pPr>
            <w:r w:rsidRPr="001A747A">
              <w:rPr>
                <w:rFonts w:ascii="Times New Roman" w:hAnsi="Times New Roman" w:cs="Times New Roman"/>
                <w:sz w:val="24"/>
                <w:szCs w:val="24"/>
              </w:rPr>
              <w:t>2,09</w:t>
            </w:r>
          </w:p>
        </w:tc>
      </w:tr>
      <w:tr w:rsidR="003D2181" w:rsidRPr="001A747A" w14:paraId="13D35EE7" w14:textId="77777777" w:rsidTr="008B6B66">
        <w:trPr>
          <w:jc w:val="center"/>
        </w:trPr>
        <w:tc>
          <w:tcPr>
            <w:tcW w:w="2474" w:type="dxa"/>
            <w:vAlign w:val="center"/>
          </w:tcPr>
          <w:p w14:paraId="0BE5ACAD" w14:textId="77777777" w:rsidR="003D2181" w:rsidRPr="001A747A" w:rsidRDefault="003D2181" w:rsidP="008B6B66">
            <w:pPr>
              <w:spacing w:line="360" w:lineRule="auto"/>
              <w:jc w:val="center"/>
              <w:rPr>
                <w:rFonts w:ascii="Times New Roman" w:hAnsi="Times New Roman" w:cs="Times New Roman"/>
                <w:sz w:val="24"/>
                <w:szCs w:val="24"/>
              </w:rPr>
            </w:pPr>
            <w:r w:rsidRPr="001A747A">
              <w:rPr>
                <w:rFonts w:ascii="Times New Roman" w:hAnsi="Times New Roman" w:cs="Times New Roman"/>
                <w:sz w:val="24"/>
                <w:szCs w:val="24"/>
              </w:rPr>
              <w:t>Staklena ambalaža</w:t>
            </w:r>
          </w:p>
        </w:tc>
        <w:tc>
          <w:tcPr>
            <w:tcW w:w="2329" w:type="dxa"/>
            <w:vAlign w:val="center"/>
          </w:tcPr>
          <w:p w14:paraId="051E2744" w14:textId="77777777" w:rsidR="003D2181" w:rsidRPr="001A747A" w:rsidRDefault="003D2181" w:rsidP="008B6B66">
            <w:pPr>
              <w:spacing w:line="360" w:lineRule="auto"/>
              <w:jc w:val="center"/>
              <w:rPr>
                <w:rFonts w:ascii="Times New Roman" w:hAnsi="Times New Roman" w:cs="Times New Roman"/>
                <w:sz w:val="24"/>
                <w:szCs w:val="24"/>
              </w:rPr>
            </w:pPr>
            <w:r w:rsidRPr="001A747A">
              <w:rPr>
                <w:rFonts w:ascii="Times New Roman" w:hAnsi="Times New Roman" w:cs="Times New Roman"/>
                <w:sz w:val="24"/>
                <w:szCs w:val="24"/>
              </w:rPr>
              <w:t>150103</w:t>
            </w:r>
          </w:p>
        </w:tc>
        <w:tc>
          <w:tcPr>
            <w:tcW w:w="2449" w:type="dxa"/>
            <w:vAlign w:val="center"/>
          </w:tcPr>
          <w:p w14:paraId="70D51AF1" w14:textId="77777777" w:rsidR="003D2181" w:rsidRPr="001A747A" w:rsidRDefault="003D2181" w:rsidP="008B6B66">
            <w:pPr>
              <w:spacing w:line="360" w:lineRule="auto"/>
              <w:jc w:val="center"/>
              <w:rPr>
                <w:rFonts w:ascii="Times New Roman" w:hAnsi="Times New Roman" w:cs="Times New Roman"/>
                <w:sz w:val="24"/>
                <w:szCs w:val="24"/>
              </w:rPr>
            </w:pPr>
            <w:r w:rsidRPr="001A747A">
              <w:rPr>
                <w:rFonts w:ascii="Times New Roman" w:hAnsi="Times New Roman" w:cs="Times New Roman"/>
                <w:sz w:val="24"/>
                <w:szCs w:val="24"/>
              </w:rPr>
              <w:t>3,00</w:t>
            </w:r>
          </w:p>
        </w:tc>
        <w:tc>
          <w:tcPr>
            <w:tcW w:w="2092" w:type="dxa"/>
            <w:vAlign w:val="center"/>
          </w:tcPr>
          <w:p w14:paraId="3A777514" w14:textId="77777777" w:rsidR="003D2181" w:rsidRPr="001A747A" w:rsidRDefault="003D2181" w:rsidP="008B6B66">
            <w:pPr>
              <w:spacing w:line="360" w:lineRule="auto"/>
              <w:jc w:val="center"/>
              <w:rPr>
                <w:rFonts w:ascii="Times New Roman" w:hAnsi="Times New Roman" w:cs="Times New Roman"/>
                <w:sz w:val="24"/>
                <w:szCs w:val="24"/>
              </w:rPr>
            </w:pPr>
            <w:r w:rsidRPr="001A747A">
              <w:rPr>
                <w:rFonts w:ascii="Times New Roman" w:hAnsi="Times New Roman" w:cs="Times New Roman"/>
                <w:sz w:val="24"/>
                <w:szCs w:val="24"/>
              </w:rPr>
              <w:t>1,16</w:t>
            </w:r>
          </w:p>
        </w:tc>
      </w:tr>
      <w:tr w:rsidR="003D2181" w:rsidRPr="001A747A" w14:paraId="211CEE04" w14:textId="77777777" w:rsidTr="008B6B66">
        <w:trPr>
          <w:jc w:val="center"/>
        </w:trPr>
        <w:tc>
          <w:tcPr>
            <w:tcW w:w="2474" w:type="dxa"/>
            <w:vAlign w:val="center"/>
          </w:tcPr>
          <w:p w14:paraId="2EEC8734" w14:textId="77777777" w:rsidR="003D2181" w:rsidRPr="001A747A" w:rsidRDefault="003D2181" w:rsidP="008B6B66">
            <w:pPr>
              <w:spacing w:line="360" w:lineRule="auto"/>
              <w:jc w:val="center"/>
              <w:rPr>
                <w:rFonts w:ascii="Times New Roman" w:hAnsi="Times New Roman" w:cs="Times New Roman"/>
                <w:sz w:val="24"/>
                <w:szCs w:val="24"/>
              </w:rPr>
            </w:pPr>
            <w:r w:rsidRPr="001A747A">
              <w:rPr>
                <w:rFonts w:ascii="Times New Roman" w:hAnsi="Times New Roman" w:cs="Times New Roman"/>
                <w:sz w:val="24"/>
                <w:szCs w:val="24"/>
              </w:rPr>
              <w:t>Crijep/pločice i keramika</w:t>
            </w:r>
          </w:p>
        </w:tc>
        <w:tc>
          <w:tcPr>
            <w:tcW w:w="2329" w:type="dxa"/>
            <w:vAlign w:val="center"/>
          </w:tcPr>
          <w:p w14:paraId="430BB413" w14:textId="77777777" w:rsidR="003D2181" w:rsidRPr="001A747A" w:rsidRDefault="003D2181" w:rsidP="008B6B66">
            <w:pPr>
              <w:spacing w:line="360" w:lineRule="auto"/>
              <w:jc w:val="center"/>
              <w:rPr>
                <w:rFonts w:ascii="Times New Roman" w:hAnsi="Times New Roman" w:cs="Times New Roman"/>
                <w:sz w:val="24"/>
                <w:szCs w:val="24"/>
              </w:rPr>
            </w:pPr>
            <w:r w:rsidRPr="001A747A">
              <w:rPr>
                <w:rFonts w:ascii="Times New Roman" w:hAnsi="Times New Roman" w:cs="Times New Roman"/>
                <w:sz w:val="24"/>
                <w:szCs w:val="24"/>
              </w:rPr>
              <w:t>170103*</w:t>
            </w:r>
          </w:p>
        </w:tc>
        <w:tc>
          <w:tcPr>
            <w:tcW w:w="2449" w:type="dxa"/>
            <w:vAlign w:val="center"/>
          </w:tcPr>
          <w:p w14:paraId="3308231B" w14:textId="77777777" w:rsidR="003D2181" w:rsidRPr="001A747A" w:rsidRDefault="003D2181" w:rsidP="008B6B66">
            <w:pPr>
              <w:spacing w:line="360" w:lineRule="auto"/>
              <w:jc w:val="center"/>
              <w:rPr>
                <w:rFonts w:ascii="Times New Roman" w:hAnsi="Times New Roman" w:cs="Times New Roman"/>
                <w:sz w:val="24"/>
                <w:szCs w:val="24"/>
              </w:rPr>
            </w:pPr>
            <w:r w:rsidRPr="001A747A">
              <w:rPr>
                <w:rFonts w:ascii="Times New Roman" w:hAnsi="Times New Roman" w:cs="Times New Roman"/>
                <w:sz w:val="24"/>
                <w:szCs w:val="24"/>
              </w:rPr>
              <w:t>0,330</w:t>
            </w:r>
          </w:p>
        </w:tc>
        <w:tc>
          <w:tcPr>
            <w:tcW w:w="2092" w:type="dxa"/>
            <w:vAlign w:val="center"/>
          </w:tcPr>
          <w:p w14:paraId="5A37935B" w14:textId="77777777" w:rsidR="003D2181" w:rsidRPr="001A747A" w:rsidRDefault="003D2181" w:rsidP="008B6B66">
            <w:pPr>
              <w:spacing w:line="360" w:lineRule="auto"/>
              <w:jc w:val="center"/>
              <w:rPr>
                <w:rFonts w:ascii="Times New Roman" w:hAnsi="Times New Roman" w:cs="Times New Roman"/>
                <w:sz w:val="24"/>
                <w:szCs w:val="24"/>
              </w:rPr>
            </w:pPr>
            <w:r w:rsidRPr="001A747A">
              <w:rPr>
                <w:rFonts w:ascii="Times New Roman" w:hAnsi="Times New Roman" w:cs="Times New Roman"/>
                <w:sz w:val="24"/>
                <w:szCs w:val="24"/>
              </w:rPr>
              <w:t>0,13</w:t>
            </w:r>
          </w:p>
        </w:tc>
      </w:tr>
      <w:tr w:rsidR="003D2181" w:rsidRPr="001A747A" w14:paraId="36B9214E" w14:textId="77777777" w:rsidTr="008B6B66">
        <w:trPr>
          <w:jc w:val="center"/>
        </w:trPr>
        <w:tc>
          <w:tcPr>
            <w:tcW w:w="2474" w:type="dxa"/>
            <w:vAlign w:val="center"/>
          </w:tcPr>
          <w:p w14:paraId="6DE3CEC4" w14:textId="77777777" w:rsidR="003D2181" w:rsidRPr="001A747A" w:rsidRDefault="003D2181" w:rsidP="008B6B66">
            <w:pPr>
              <w:spacing w:line="360" w:lineRule="auto"/>
              <w:jc w:val="center"/>
              <w:rPr>
                <w:rFonts w:ascii="Times New Roman" w:hAnsi="Times New Roman" w:cs="Times New Roman"/>
                <w:sz w:val="24"/>
                <w:szCs w:val="24"/>
              </w:rPr>
            </w:pPr>
            <w:r w:rsidRPr="001A747A">
              <w:rPr>
                <w:rFonts w:ascii="Times New Roman" w:hAnsi="Times New Roman" w:cs="Times New Roman"/>
                <w:sz w:val="24"/>
                <w:szCs w:val="24"/>
              </w:rPr>
              <w:t>Fluorescentne cijevi i ostali otpad koji sadrži živu</w:t>
            </w:r>
          </w:p>
        </w:tc>
        <w:tc>
          <w:tcPr>
            <w:tcW w:w="2329" w:type="dxa"/>
            <w:vAlign w:val="center"/>
          </w:tcPr>
          <w:p w14:paraId="578021B3" w14:textId="77777777" w:rsidR="003D2181" w:rsidRPr="001A747A" w:rsidRDefault="003D2181" w:rsidP="008B6B66">
            <w:pPr>
              <w:spacing w:line="360" w:lineRule="auto"/>
              <w:jc w:val="center"/>
              <w:rPr>
                <w:rFonts w:ascii="Times New Roman" w:hAnsi="Times New Roman" w:cs="Times New Roman"/>
                <w:sz w:val="24"/>
                <w:szCs w:val="24"/>
              </w:rPr>
            </w:pPr>
            <w:r w:rsidRPr="001A747A">
              <w:rPr>
                <w:rFonts w:ascii="Times New Roman" w:hAnsi="Times New Roman" w:cs="Times New Roman"/>
                <w:sz w:val="24"/>
                <w:szCs w:val="24"/>
              </w:rPr>
              <w:t>200121*</w:t>
            </w:r>
          </w:p>
        </w:tc>
        <w:tc>
          <w:tcPr>
            <w:tcW w:w="2449" w:type="dxa"/>
            <w:vAlign w:val="center"/>
          </w:tcPr>
          <w:p w14:paraId="6999AA77" w14:textId="77777777" w:rsidR="003D2181" w:rsidRPr="001A747A" w:rsidRDefault="003D2181" w:rsidP="008B6B66">
            <w:pPr>
              <w:spacing w:line="360" w:lineRule="auto"/>
              <w:jc w:val="center"/>
              <w:rPr>
                <w:rFonts w:ascii="Times New Roman" w:hAnsi="Times New Roman" w:cs="Times New Roman"/>
                <w:sz w:val="24"/>
                <w:szCs w:val="24"/>
              </w:rPr>
            </w:pPr>
            <w:r w:rsidRPr="001A747A">
              <w:rPr>
                <w:rFonts w:ascii="Times New Roman" w:hAnsi="Times New Roman" w:cs="Times New Roman"/>
                <w:sz w:val="24"/>
                <w:szCs w:val="24"/>
              </w:rPr>
              <w:t>0,002</w:t>
            </w:r>
          </w:p>
        </w:tc>
        <w:tc>
          <w:tcPr>
            <w:tcW w:w="2092" w:type="dxa"/>
            <w:vAlign w:val="center"/>
          </w:tcPr>
          <w:p w14:paraId="472D7A49" w14:textId="77777777" w:rsidR="003D2181" w:rsidRPr="001A747A" w:rsidRDefault="003D2181" w:rsidP="008B6B66">
            <w:pPr>
              <w:spacing w:line="360" w:lineRule="auto"/>
              <w:jc w:val="center"/>
              <w:rPr>
                <w:rFonts w:ascii="Times New Roman" w:hAnsi="Times New Roman" w:cs="Times New Roman"/>
                <w:sz w:val="24"/>
                <w:szCs w:val="24"/>
              </w:rPr>
            </w:pPr>
            <w:r w:rsidRPr="001A747A">
              <w:rPr>
                <w:rFonts w:ascii="Times New Roman" w:hAnsi="Times New Roman" w:cs="Times New Roman"/>
                <w:sz w:val="24"/>
                <w:szCs w:val="24"/>
              </w:rPr>
              <w:t>0,00</w:t>
            </w:r>
          </w:p>
        </w:tc>
      </w:tr>
      <w:tr w:rsidR="003D2181" w:rsidRPr="001A747A" w14:paraId="32BA6FE5" w14:textId="77777777" w:rsidTr="008B6B66">
        <w:trPr>
          <w:jc w:val="center"/>
        </w:trPr>
        <w:tc>
          <w:tcPr>
            <w:tcW w:w="2474" w:type="dxa"/>
            <w:vAlign w:val="center"/>
          </w:tcPr>
          <w:p w14:paraId="773F7E8E" w14:textId="77777777" w:rsidR="003D2181" w:rsidRPr="001A747A" w:rsidRDefault="003D2181" w:rsidP="008B6B66">
            <w:pPr>
              <w:spacing w:line="360" w:lineRule="auto"/>
              <w:jc w:val="center"/>
              <w:rPr>
                <w:rFonts w:ascii="Times New Roman" w:hAnsi="Times New Roman" w:cs="Times New Roman"/>
                <w:sz w:val="24"/>
                <w:szCs w:val="24"/>
              </w:rPr>
            </w:pPr>
            <w:r w:rsidRPr="001A747A">
              <w:rPr>
                <w:rFonts w:ascii="Times New Roman" w:hAnsi="Times New Roman" w:cs="Times New Roman"/>
                <w:sz w:val="24"/>
                <w:szCs w:val="24"/>
              </w:rPr>
              <w:t>Plastika</w:t>
            </w:r>
          </w:p>
        </w:tc>
        <w:tc>
          <w:tcPr>
            <w:tcW w:w="2329" w:type="dxa"/>
            <w:vAlign w:val="center"/>
          </w:tcPr>
          <w:p w14:paraId="59E709E4" w14:textId="77777777" w:rsidR="003D2181" w:rsidRPr="001A747A" w:rsidRDefault="003D2181" w:rsidP="008B6B66">
            <w:pPr>
              <w:spacing w:line="360" w:lineRule="auto"/>
              <w:jc w:val="center"/>
              <w:rPr>
                <w:rFonts w:ascii="Times New Roman" w:hAnsi="Times New Roman" w:cs="Times New Roman"/>
                <w:sz w:val="24"/>
                <w:szCs w:val="24"/>
              </w:rPr>
            </w:pPr>
            <w:r w:rsidRPr="001A747A">
              <w:rPr>
                <w:rFonts w:ascii="Times New Roman" w:hAnsi="Times New Roman" w:cs="Times New Roman"/>
                <w:sz w:val="24"/>
                <w:szCs w:val="24"/>
              </w:rPr>
              <w:t>200139</w:t>
            </w:r>
          </w:p>
        </w:tc>
        <w:tc>
          <w:tcPr>
            <w:tcW w:w="2449" w:type="dxa"/>
            <w:vAlign w:val="center"/>
          </w:tcPr>
          <w:p w14:paraId="0F7356DC" w14:textId="77777777" w:rsidR="003D2181" w:rsidRPr="001A747A" w:rsidRDefault="003D2181" w:rsidP="008B6B66">
            <w:pPr>
              <w:spacing w:line="360" w:lineRule="auto"/>
              <w:jc w:val="center"/>
              <w:rPr>
                <w:rFonts w:ascii="Times New Roman" w:hAnsi="Times New Roman" w:cs="Times New Roman"/>
                <w:sz w:val="24"/>
                <w:szCs w:val="24"/>
              </w:rPr>
            </w:pPr>
            <w:r w:rsidRPr="001A747A">
              <w:rPr>
                <w:rFonts w:ascii="Times New Roman" w:hAnsi="Times New Roman" w:cs="Times New Roman"/>
                <w:sz w:val="24"/>
                <w:szCs w:val="24"/>
              </w:rPr>
              <w:t>0,150</w:t>
            </w:r>
          </w:p>
        </w:tc>
        <w:tc>
          <w:tcPr>
            <w:tcW w:w="2092" w:type="dxa"/>
            <w:vAlign w:val="center"/>
          </w:tcPr>
          <w:p w14:paraId="56D7E008" w14:textId="77777777" w:rsidR="003D2181" w:rsidRPr="001A747A" w:rsidRDefault="003D2181" w:rsidP="008B6B66">
            <w:pPr>
              <w:spacing w:line="360" w:lineRule="auto"/>
              <w:jc w:val="center"/>
              <w:rPr>
                <w:rFonts w:ascii="Times New Roman" w:hAnsi="Times New Roman" w:cs="Times New Roman"/>
                <w:sz w:val="24"/>
                <w:szCs w:val="24"/>
              </w:rPr>
            </w:pPr>
            <w:r w:rsidRPr="001A747A">
              <w:rPr>
                <w:rFonts w:ascii="Times New Roman" w:hAnsi="Times New Roman" w:cs="Times New Roman"/>
                <w:sz w:val="24"/>
                <w:szCs w:val="24"/>
              </w:rPr>
              <w:t>0,06</w:t>
            </w:r>
          </w:p>
        </w:tc>
      </w:tr>
      <w:tr w:rsidR="003D2181" w:rsidRPr="001A747A" w14:paraId="0567DFE7" w14:textId="77777777" w:rsidTr="008B6B66">
        <w:trPr>
          <w:jc w:val="center"/>
        </w:trPr>
        <w:tc>
          <w:tcPr>
            <w:tcW w:w="2474" w:type="dxa"/>
            <w:vAlign w:val="center"/>
          </w:tcPr>
          <w:p w14:paraId="356367A1" w14:textId="77777777" w:rsidR="003D2181" w:rsidRPr="001A747A" w:rsidRDefault="003D2181" w:rsidP="008B6B66">
            <w:pPr>
              <w:spacing w:line="360" w:lineRule="auto"/>
              <w:jc w:val="center"/>
              <w:rPr>
                <w:rFonts w:ascii="Times New Roman" w:hAnsi="Times New Roman" w:cs="Times New Roman"/>
                <w:sz w:val="24"/>
                <w:szCs w:val="24"/>
              </w:rPr>
            </w:pPr>
            <w:r w:rsidRPr="001A747A">
              <w:rPr>
                <w:rFonts w:ascii="Times New Roman" w:hAnsi="Times New Roman" w:cs="Times New Roman"/>
                <w:sz w:val="24"/>
                <w:szCs w:val="24"/>
              </w:rPr>
              <w:t>Miješani komunalni otpad</w:t>
            </w:r>
          </w:p>
        </w:tc>
        <w:tc>
          <w:tcPr>
            <w:tcW w:w="2329" w:type="dxa"/>
            <w:vAlign w:val="center"/>
          </w:tcPr>
          <w:p w14:paraId="418B513F" w14:textId="77777777" w:rsidR="003D2181" w:rsidRPr="001A747A" w:rsidRDefault="003D2181" w:rsidP="008B6B66">
            <w:pPr>
              <w:spacing w:line="360" w:lineRule="auto"/>
              <w:jc w:val="center"/>
              <w:rPr>
                <w:rFonts w:ascii="Times New Roman" w:hAnsi="Times New Roman" w:cs="Times New Roman"/>
                <w:sz w:val="24"/>
                <w:szCs w:val="24"/>
              </w:rPr>
            </w:pPr>
            <w:r w:rsidRPr="001A747A">
              <w:rPr>
                <w:rFonts w:ascii="Times New Roman" w:hAnsi="Times New Roman" w:cs="Times New Roman"/>
                <w:sz w:val="24"/>
                <w:szCs w:val="24"/>
              </w:rPr>
              <w:t>200301</w:t>
            </w:r>
          </w:p>
        </w:tc>
        <w:tc>
          <w:tcPr>
            <w:tcW w:w="2449" w:type="dxa"/>
            <w:vAlign w:val="center"/>
          </w:tcPr>
          <w:p w14:paraId="18B8BBD9" w14:textId="77777777" w:rsidR="003D2181" w:rsidRPr="001A747A" w:rsidRDefault="003D2181" w:rsidP="008B6B66">
            <w:pPr>
              <w:spacing w:line="360" w:lineRule="auto"/>
              <w:jc w:val="center"/>
              <w:rPr>
                <w:rFonts w:ascii="Times New Roman" w:hAnsi="Times New Roman" w:cs="Times New Roman"/>
                <w:sz w:val="24"/>
                <w:szCs w:val="24"/>
              </w:rPr>
            </w:pPr>
            <w:r w:rsidRPr="001A747A">
              <w:rPr>
                <w:rFonts w:ascii="Times New Roman" w:hAnsi="Times New Roman" w:cs="Times New Roman"/>
                <w:sz w:val="24"/>
                <w:szCs w:val="24"/>
              </w:rPr>
              <w:t>240,080</w:t>
            </w:r>
          </w:p>
        </w:tc>
        <w:tc>
          <w:tcPr>
            <w:tcW w:w="2092" w:type="dxa"/>
            <w:vAlign w:val="center"/>
          </w:tcPr>
          <w:p w14:paraId="020B4522" w14:textId="77777777" w:rsidR="003D2181" w:rsidRPr="001A747A" w:rsidRDefault="003D2181" w:rsidP="008B6B66">
            <w:pPr>
              <w:spacing w:line="360" w:lineRule="auto"/>
              <w:jc w:val="center"/>
              <w:rPr>
                <w:rFonts w:ascii="Times New Roman" w:hAnsi="Times New Roman" w:cs="Times New Roman"/>
                <w:sz w:val="24"/>
                <w:szCs w:val="24"/>
              </w:rPr>
            </w:pPr>
            <w:r w:rsidRPr="001A747A">
              <w:rPr>
                <w:rFonts w:ascii="Times New Roman" w:hAnsi="Times New Roman" w:cs="Times New Roman"/>
                <w:sz w:val="24"/>
                <w:szCs w:val="24"/>
              </w:rPr>
              <w:t>92,83</w:t>
            </w:r>
          </w:p>
        </w:tc>
      </w:tr>
      <w:tr w:rsidR="003D2181" w:rsidRPr="001A747A" w14:paraId="122E72D8" w14:textId="77777777" w:rsidTr="008B6B66">
        <w:trPr>
          <w:jc w:val="center"/>
        </w:trPr>
        <w:tc>
          <w:tcPr>
            <w:tcW w:w="2474" w:type="dxa"/>
            <w:vAlign w:val="center"/>
          </w:tcPr>
          <w:p w14:paraId="7D055D62" w14:textId="77777777" w:rsidR="003D2181" w:rsidRPr="001A747A" w:rsidRDefault="003D2181" w:rsidP="008B6B66">
            <w:pPr>
              <w:spacing w:line="360" w:lineRule="auto"/>
              <w:jc w:val="center"/>
              <w:rPr>
                <w:rFonts w:ascii="Times New Roman" w:hAnsi="Times New Roman" w:cs="Times New Roman"/>
                <w:sz w:val="24"/>
                <w:szCs w:val="24"/>
              </w:rPr>
            </w:pPr>
            <w:r w:rsidRPr="001A747A">
              <w:rPr>
                <w:rFonts w:ascii="Times New Roman" w:hAnsi="Times New Roman" w:cs="Times New Roman"/>
                <w:sz w:val="24"/>
                <w:szCs w:val="24"/>
              </w:rPr>
              <w:t>Glomazni otpad</w:t>
            </w:r>
          </w:p>
        </w:tc>
        <w:tc>
          <w:tcPr>
            <w:tcW w:w="2329" w:type="dxa"/>
            <w:vAlign w:val="center"/>
          </w:tcPr>
          <w:p w14:paraId="51DC7FD6" w14:textId="77777777" w:rsidR="003D2181" w:rsidRPr="001A747A" w:rsidRDefault="003D2181" w:rsidP="008B6B66">
            <w:pPr>
              <w:spacing w:line="360" w:lineRule="auto"/>
              <w:jc w:val="center"/>
              <w:rPr>
                <w:rFonts w:ascii="Times New Roman" w:hAnsi="Times New Roman" w:cs="Times New Roman"/>
                <w:sz w:val="24"/>
                <w:szCs w:val="24"/>
              </w:rPr>
            </w:pPr>
            <w:r w:rsidRPr="001A747A">
              <w:rPr>
                <w:rFonts w:ascii="Times New Roman" w:hAnsi="Times New Roman" w:cs="Times New Roman"/>
                <w:sz w:val="24"/>
                <w:szCs w:val="24"/>
              </w:rPr>
              <w:t>200307</w:t>
            </w:r>
          </w:p>
        </w:tc>
        <w:tc>
          <w:tcPr>
            <w:tcW w:w="2449" w:type="dxa"/>
            <w:vAlign w:val="center"/>
          </w:tcPr>
          <w:p w14:paraId="1321206B" w14:textId="77777777" w:rsidR="003D2181" w:rsidRPr="001A747A" w:rsidRDefault="003D2181" w:rsidP="008B6B66">
            <w:pPr>
              <w:spacing w:line="360" w:lineRule="auto"/>
              <w:jc w:val="center"/>
              <w:rPr>
                <w:rFonts w:ascii="Times New Roman" w:hAnsi="Times New Roman" w:cs="Times New Roman"/>
                <w:sz w:val="24"/>
                <w:szCs w:val="24"/>
              </w:rPr>
            </w:pPr>
            <w:r w:rsidRPr="001A747A">
              <w:rPr>
                <w:rFonts w:ascii="Times New Roman" w:hAnsi="Times New Roman" w:cs="Times New Roman"/>
                <w:sz w:val="24"/>
                <w:szCs w:val="24"/>
              </w:rPr>
              <w:t>3,130</w:t>
            </w:r>
          </w:p>
        </w:tc>
        <w:tc>
          <w:tcPr>
            <w:tcW w:w="2092" w:type="dxa"/>
            <w:vAlign w:val="center"/>
          </w:tcPr>
          <w:p w14:paraId="78E55D05" w14:textId="77777777" w:rsidR="003D2181" w:rsidRPr="001A747A" w:rsidRDefault="003D2181" w:rsidP="008B6B66">
            <w:pPr>
              <w:spacing w:line="360" w:lineRule="auto"/>
              <w:jc w:val="center"/>
              <w:rPr>
                <w:rFonts w:ascii="Times New Roman" w:hAnsi="Times New Roman" w:cs="Times New Roman"/>
                <w:sz w:val="24"/>
                <w:szCs w:val="24"/>
              </w:rPr>
            </w:pPr>
            <w:r w:rsidRPr="001A747A">
              <w:rPr>
                <w:rFonts w:ascii="Times New Roman" w:hAnsi="Times New Roman" w:cs="Times New Roman"/>
                <w:sz w:val="24"/>
                <w:szCs w:val="24"/>
              </w:rPr>
              <w:t>1,21</w:t>
            </w:r>
          </w:p>
        </w:tc>
      </w:tr>
      <w:tr w:rsidR="003D2181" w:rsidRPr="001A747A" w14:paraId="15D9F5B3" w14:textId="77777777" w:rsidTr="008B6B66">
        <w:trPr>
          <w:jc w:val="center"/>
        </w:trPr>
        <w:tc>
          <w:tcPr>
            <w:tcW w:w="2474" w:type="dxa"/>
            <w:vAlign w:val="center"/>
          </w:tcPr>
          <w:p w14:paraId="1AF87CD9" w14:textId="77777777" w:rsidR="003D2181" w:rsidRPr="001A747A" w:rsidRDefault="003D2181" w:rsidP="008B6B66">
            <w:pPr>
              <w:spacing w:line="360" w:lineRule="auto"/>
              <w:jc w:val="center"/>
              <w:rPr>
                <w:rFonts w:ascii="Times New Roman" w:hAnsi="Times New Roman" w:cs="Times New Roman"/>
                <w:sz w:val="24"/>
                <w:szCs w:val="24"/>
              </w:rPr>
            </w:pPr>
          </w:p>
        </w:tc>
        <w:tc>
          <w:tcPr>
            <w:tcW w:w="2329" w:type="dxa"/>
            <w:vAlign w:val="center"/>
          </w:tcPr>
          <w:p w14:paraId="49DA4309" w14:textId="77777777" w:rsidR="003D2181" w:rsidRPr="001A747A" w:rsidRDefault="003D2181" w:rsidP="008B6B66">
            <w:pPr>
              <w:spacing w:line="360" w:lineRule="auto"/>
              <w:jc w:val="center"/>
              <w:rPr>
                <w:rFonts w:ascii="Times New Roman" w:hAnsi="Times New Roman" w:cs="Times New Roman"/>
                <w:sz w:val="24"/>
                <w:szCs w:val="24"/>
              </w:rPr>
            </w:pPr>
          </w:p>
        </w:tc>
        <w:tc>
          <w:tcPr>
            <w:tcW w:w="2449" w:type="dxa"/>
            <w:vAlign w:val="center"/>
          </w:tcPr>
          <w:p w14:paraId="554A7E92" w14:textId="77777777" w:rsidR="003D2181" w:rsidRPr="001A747A" w:rsidRDefault="003D2181" w:rsidP="008B6B66">
            <w:pPr>
              <w:spacing w:line="360" w:lineRule="auto"/>
              <w:jc w:val="center"/>
              <w:rPr>
                <w:rFonts w:ascii="Times New Roman" w:hAnsi="Times New Roman" w:cs="Times New Roman"/>
                <w:sz w:val="24"/>
                <w:szCs w:val="24"/>
              </w:rPr>
            </w:pPr>
            <w:r w:rsidRPr="001A747A">
              <w:rPr>
                <w:rFonts w:ascii="Times New Roman" w:hAnsi="Times New Roman" w:cs="Times New Roman"/>
                <w:sz w:val="24"/>
                <w:szCs w:val="24"/>
              </w:rPr>
              <w:t>258,624</w:t>
            </w:r>
          </w:p>
        </w:tc>
        <w:tc>
          <w:tcPr>
            <w:tcW w:w="2092" w:type="dxa"/>
            <w:vAlign w:val="center"/>
          </w:tcPr>
          <w:p w14:paraId="25E679C3" w14:textId="77777777" w:rsidR="003D2181" w:rsidRPr="001A747A" w:rsidRDefault="003D2181" w:rsidP="008B6B66">
            <w:pPr>
              <w:spacing w:line="360" w:lineRule="auto"/>
              <w:jc w:val="center"/>
              <w:rPr>
                <w:rFonts w:ascii="Times New Roman" w:hAnsi="Times New Roman" w:cs="Times New Roman"/>
                <w:sz w:val="24"/>
                <w:szCs w:val="24"/>
              </w:rPr>
            </w:pPr>
            <w:r w:rsidRPr="001A747A">
              <w:rPr>
                <w:rFonts w:ascii="Times New Roman" w:hAnsi="Times New Roman" w:cs="Times New Roman"/>
                <w:sz w:val="24"/>
                <w:szCs w:val="24"/>
              </w:rPr>
              <w:t>100,00</w:t>
            </w:r>
          </w:p>
        </w:tc>
      </w:tr>
    </w:tbl>
    <w:p w14:paraId="65B38EEB" w14:textId="77777777" w:rsidR="003D2181" w:rsidRDefault="003D2181" w:rsidP="003D2181">
      <w:pPr>
        <w:spacing w:after="0" w:line="360" w:lineRule="auto"/>
        <w:jc w:val="both"/>
        <w:rPr>
          <w:rFonts w:ascii="Times New Roman" w:hAnsi="Times New Roman" w:cs="Times New Roman"/>
          <w:sz w:val="24"/>
          <w:szCs w:val="24"/>
        </w:rPr>
      </w:pPr>
    </w:p>
    <w:p w14:paraId="7E4E2155" w14:textId="5A9FEBFA" w:rsidR="003D2181" w:rsidRDefault="003D2181" w:rsidP="003D21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Namjera je bila započeti s odvajanjem korisnog otpada, međutim to do kraja 2021. godine nije u </w:t>
      </w:r>
      <w:r w:rsidRPr="001A747A">
        <w:rPr>
          <w:rFonts w:ascii="Times New Roman" w:hAnsi="Times New Roman" w:cs="Times New Roman"/>
          <w:sz w:val="24"/>
          <w:szCs w:val="24"/>
        </w:rPr>
        <w:t>potpunosti zaživjelo, jednim</w:t>
      </w:r>
      <w:r>
        <w:rPr>
          <w:rFonts w:ascii="Times New Roman" w:hAnsi="Times New Roman" w:cs="Times New Roman"/>
          <w:sz w:val="24"/>
          <w:szCs w:val="24"/>
        </w:rPr>
        <w:t xml:space="preserve"> dijelom zbog nenamjerne greške korisnika, a drugim, većim, dijelom, zbog nesavjesnog postupanja korisnika koji u spremnike ne odlažu ono za što su predviđeni. U 2022. godini odvojeno je sakupljeno, putem mobilnog </w:t>
      </w:r>
      <w:proofErr w:type="spellStart"/>
      <w:r>
        <w:rPr>
          <w:rFonts w:ascii="Times New Roman" w:hAnsi="Times New Roman" w:cs="Times New Roman"/>
          <w:sz w:val="24"/>
          <w:szCs w:val="24"/>
        </w:rPr>
        <w:t>reciklažnog</w:t>
      </w:r>
      <w:proofErr w:type="spellEnd"/>
      <w:r>
        <w:rPr>
          <w:rFonts w:ascii="Times New Roman" w:hAnsi="Times New Roman" w:cs="Times New Roman"/>
          <w:sz w:val="24"/>
          <w:szCs w:val="24"/>
        </w:rPr>
        <w:t xml:space="preserve"> dvorišta, samo nešto više različitih vrsta otpada u odnosu na prethodne godine, a koje su predane ovlaštenim sakupljačima.</w:t>
      </w:r>
    </w:p>
    <w:p w14:paraId="0D835C90" w14:textId="77777777" w:rsidR="00B41C6A" w:rsidRDefault="00B41C6A" w:rsidP="003D2181">
      <w:pPr>
        <w:spacing w:after="0" w:line="360" w:lineRule="auto"/>
        <w:jc w:val="both"/>
        <w:rPr>
          <w:rFonts w:ascii="Times New Roman" w:hAnsi="Times New Roman" w:cs="Times New Roman"/>
          <w:sz w:val="24"/>
          <w:szCs w:val="24"/>
        </w:rPr>
      </w:pPr>
    </w:p>
    <w:p w14:paraId="1661AD32" w14:textId="61D39837" w:rsidR="003D2181" w:rsidRDefault="003D2181" w:rsidP="003D21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POTICAJNA NAKNADA ZA SMANJENJE KOLIČINE MIJEŠANOG KOMUNALNOG OTPADA</w:t>
      </w:r>
    </w:p>
    <w:p w14:paraId="3C3E1F9F" w14:textId="77777777" w:rsidR="003D2181" w:rsidRDefault="003D2181" w:rsidP="003D2181">
      <w:pPr>
        <w:spacing w:after="0" w:line="360" w:lineRule="auto"/>
        <w:jc w:val="both"/>
        <w:rPr>
          <w:rFonts w:ascii="Times New Roman" w:hAnsi="Times New Roman" w:cs="Times New Roman"/>
          <w:sz w:val="24"/>
          <w:szCs w:val="24"/>
        </w:rPr>
      </w:pPr>
    </w:p>
    <w:p w14:paraId="364FE30A" w14:textId="77777777" w:rsidR="003D2181" w:rsidRDefault="003D2181" w:rsidP="003D21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Poticajna naknada je mjera kojom se potiče jedinica lokalne samouprave da, u okviru, svojih ovlasti provede mjere kojima se smanjuje udio miješanog komunalnog otpada u komunalnom otpadu koji nastaje na području te jedinice lokalne samouprave. Obveznik plaćanja poticajne naknade je jedinica lokalne samouprave temeljem rješenja Fonda za zaštitu okoliša i energetsku učinkovitost. Fond za zaštitu okoliša i energetsku učinkovitost, do 31. prosinca tekuće kalendarske godine za prethodnu kalendarsku godinu, donosi po službenoj dužnosti rješenje kojim utvrđuje obveznika plaćanja i iznos poticajne naknade za kalendarsku godinu.</w:t>
      </w:r>
    </w:p>
    <w:p w14:paraId="31C5CD07" w14:textId="77777777" w:rsidR="003D2181" w:rsidRDefault="003D2181" w:rsidP="003D21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Algoritam za izračun poticajne naknade promijenjen je novim Zakonom o gospodarenju otpadom, na način da nema više granične 2015. godine, već se prekomjerna količina miješanog komunalnog otpada izračunava kao razlika stvarne količine miješanog komunalnog otpada i one koja proizlazi primjenom ciljne stope odvojenog sakupljanja u toj godini na ukupnu količinu komunalnog otpada u jedinici lokalne samouprave. Poticajna naknada po novom algoritmu obračunavat će se već za 2021. godinu.</w:t>
      </w:r>
    </w:p>
    <w:p w14:paraId="0C574995" w14:textId="77777777" w:rsidR="003D2181" w:rsidRDefault="003D2181" w:rsidP="003D21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 tablici 5. prikazan je izračun poticajne naknade za Općinu Promina za 2021. godinu prema rješenju Fonda za zaštitu okoliša i energetsku učinkovitost. Izračun poticajne naknade za Općinu Promina za 2022. godinu nije prikazan jer rješenje vezano za poticajnu</w:t>
      </w:r>
      <w:r w:rsidRPr="00A550E4">
        <w:rPr>
          <w:rFonts w:ascii="Times New Roman" w:hAnsi="Times New Roman" w:cs="Times New Roman"/>
          <w:sz w:val="24"/>
          <w:szCs w:val="24"/>
        </w:rPr>
        <w:t xml:space="preserve"> </w:t>
      </w:r>
      <w:r>
        <w:rPr>
          <w:rFonts w:ascii="Times New Roman" w:hAnsi="Times New Roman" w:cs="Times New Roman"/>
          <w:sz w:val="24"/>
          <w:szCs w:val="24"/>
        </w:rPr>
        <w:t>naknadu za Općinu Promina za 2022. godinu nije izdano do trenutka pisanja ovog izvješća.</w:t>
      </w:r>
    </w:p>
    <w:p w14:paraId="0BAE89E9" w14:textId="77777777" w:rsidR="003D2181" w:rsidRDefault="003D2181" w:rsidP="003D21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Podaci korišteni za izračun prikazan u tablici 4. temelje se na verificiranim podacima koje davatelj javne usluge upisuje u bazu Registar onečišćivača okoliša do 31. ožujka tekuće godine za prethodnu kalendarsku godinu.</w:t>
      </w:r>
    </w:p>
    <w:p w14:paraId="0380BF5F" w14:textId="77777777" w:rsidR="00B518BB" w:rsidRDefault="00B518BB" w:rsidP="003D2181">
      <w:pPr>
        <w:spacing w:after="0" w:line="360" w:lineRule="auto"/>
        <w:jc w:val="both"/>
        <w:rPr>
          <w:rFonts w:ascii="Times New Roman" w:hAnsi="Times New Roman" w:cs="Times New Roman"/>
          <w:sz w:val="24"/>
          <w:szCs w:val="24"/>
        </w:rPr>
      </w:pPr>
    </w:p>
    <w:p w14:paraId="3E8388A1" w14:textId="77777777" w:rsidR="00B518BB" w:rsidRDefault="00B518BB" w:rsidP="003D2181">
      <w:pPr>
        <w:spacing w:after="0" w:line="360" w:lineRule="auto"/>
        <w:jc w:val="both"/>
        <w:rPr>
          <w:rFonts w:ascii="Times New Roman" w:hAnsi="Times New Roman" w:cs="Times New Roman"/>
          <w:sz w:val="24"/>
          <w:szCs w:val="24"/>
        </w:rPr>
      </w:pPr>
    </w:p>
    <w:p w14:paraId="1DE77B77" w14:textId="77777777" w:rsidR="00B518BB" w:rsidRDefault="00B518BB" w:rsidP="003D2181">
      <w:pPr>
        <w:spacing w:after="0" w:line="360" w:lineRule="auto"/>
        <w:jc w:val="both"/>
        <w:rPr>
          <w:rFonts w:ascii="Times New Roman" w:hAnsi="Times New Roman" w:cs="Times New Roman"/>
          <w:sz w:val="24"/>
          <w:szCs w:val="24"/>
        </w:rPr>
      </w:pPr>
    </w:p>
    <w:p w14:paraId="254E11C9" w14:textId="77777777" w:rsidR="00B518BB" w:rsidRDefault="00B518BB" w:rsidP="003D2181">
      <w:pPr>
        <w:spacing w:after="0" w:line="360" w:lineRule="auto"/>
        <w:jc w:val="both"/>
        <w:rPr>
          <w:rFonts w:ascii="Times New Roman" w:hAnsi="Times New Roman" w:cs="Times New Roman"/>
          <w:sz w:val="24"/>
          <w:szCs w:val="24"/>
        </w:rPr>
      </w:pPr>
    </w:p>
    <w:p w14:paraId="75A343E7" w14:textId="77777777" w:rsidR="00B518BB" w:rsidRDefault="00B518BB" w:rsidP="003D2181">
      <w:pPr>
        <w:spacing w:after="0" w:line="360" w:lineRule="auto"/>
        <w:jc w:val="both"/>
        <w:rPr>
          <w:rFonts w:ascii="Times New Roman" w:hAnsi="Times New Roman" w:cs="Times New Roman"/>
          <w:sz w:val="24"/>
          <w:szCs w:val="24"/>
        </w:rPr>
      </w:pPr>
    </w:p>
    <w:p w14:paraId="6DE04A5F" w14:textId="77777777" w:rsidR="00B518BB" w:rsidRDefault="00B518BB" w:rsidP="003D2181">
      <w:pPr>
        <w:spacing w:after="0" w:line="360" w:lineRule="auto"/>
        <w:jc w:val="both"/>
        <w:rPr>
          <w:rFonts w:ascii="Times New Roman" w:hAnsi="Times New Roman" w:cs="Times New Roman"/>
          <w:sz w:val="24"/>
          <w:szCs w:val="24"/>
        </w:rPr>
      </w:pPr>
    </w:p>
    <w:p w14:paraId="0D612A4F" w14:textId="77777777" w:rsidR="00B518BB" w:rsidRDefault="00B518BB" w:rsidP="003D2181">
      <w:pPr>
        <w:spacing w:after="0" w:line="360" w:lineRule="auto"/>
        <w:jc w:val="both"/>
        <w:rPr>
          <w:rFonts w:ascii="Times New Roman" w:hAnsi="Times New Roman" w:cs="Times New Roman"/>
          <w:sz w:val="24"/>
          <w:szCs w:val="24"/>
        </w:rPr>
      </w:pPr>
    </w:p>
    <w:p w14:paraId="28EB615C" w14:textId="77777777" w:rsidR="00B518BB" w:rsidRDefault="00B518BB" w:rsidP="003D2181">
      <w:pPr>
        <w:spacing w:after="0" w:line="360" w:lineRule="auto"/>
        <w:jc w:val="both"/>
        <w:rPr>
          <w:rFonts w:ascii="Times New Roman" w:hAnsi="Times New Roman" w:cs="Times New Roman"/>
          <w:sz w:val="24"/>
          <w:szCs w:val="24"/>
        </w:rPr>
      </w:pPr>
    </w:p>
    <w:p w14:paraId="2CBBAF06" w14:textId="77777777" w:rsidR="00B518BB" w:rsidRDefault="00B518BB" w:rsidP="003D2181">
      <w:pPr>
        <w:spacing w:after="0" w:line="360" w:lineRule="auto"/>
        <w:jc w:val="both"/>
        <w:rPr>
          <w:rFonts w:ascii="Times New Roman" w:hAnsi="Times New Roman" w:cs="Times New Roman"/>
          <w:sz w:val="24"/>
          <w:szCs w:val="24"/>
        </w:rPr>
      </w:pPr>
    </w:p>
    <w:p w14:paraId="0F885BCA" w14:textId="77777777" w:rsidR="00B518BB" w:rsidRDefault="00B518BB" w:rsidP="003D2181">
      <w:pPr>
        <w:spacing w:after="0" w:line="360" w:lineRule="auto"/>
        <w:jc w:val="both"/>
        <w:rPr>
          <w:rFonts w:ascii="Times New Roman" w:hAnsi="Times New Roman" w:cs="Times New Roman"/>
          <w:sz w:val="24"/>
          <w:szCs w:val="24"/>
        </w:rPr>
      </w:pPr>
    </w:p>
    <w:p w14:paraId="4E30EF16" w14:textId="77777777" w:rsidR="003116FD" w:rsidRDefault="003116FD" w:rsidP="003D2181">
      <w:pPr>
        <w:spacing w:after="0" w:line="360" w:lineRule="auto"/>
        <w:jc w:val="both"/>
        <w:rPr>
          <w:rFonts w:ascii="Times New Roman" w:hAnsi="Times New Roman" w:cs="Times New Roman"/>
          <w:sz w:val="24"/>
          <w:szCs w:val="24"/>
        </w:rPr>
      </w:pPr>
    </w:p>
    <w:p w14:paraId="4C6D7D82" w14:textId="02DD1D2D" w:rsidR="003D2181" w:rsidRPr="00B41C6A" w:rsidRDefault="003D2181" w:rsidP="00B41C6A">
      <w:pPr>
        <w:spacing w:after="0" w:line="360" w:lineRule="auto"/>
        <w:jc w:val="center"/>
        <w:rPr>
          <w:rFonts w:ascii="Times New Roman" w:hAnsi="Times New Roman" w:cs="Times New Roman"/>
          <w:i/>
          <w:iCs/>
          <w:sz w:val="24"/>
          <w:szCs w:val="24"/>
        </w:rPr>
      </w:pPr>
      <w:r w:rsidRPr="009744F3">
        <w:rPr>
          <w:rFonts w:ascii="Times New Roman" w:hAnsi="Times New Roman" w:cs="Times New Roman"/>
          <w:i/>
          <w:iCs/>
          <w:sz w:val="24"/>
          <w:szCs w:val="24"/>
        </w:rPr>
        <w:lastRenderedPageBreak/>
        <w:t xml:space="preserve">Tablica </w:t>
      </w:r>
      <w:r>
        <w:rPr>
          <w:rFonts w:ascii="Times New Roman" w:hAnsi="Times New Roman" w:cs="Times New Roman"/>
          <w:i/>
          <w:iCs/>
          <w:sz w:val="24"/>
          <w:szCs w:val="24"/>
        </w:rPr>
        <w:t>5</w:t>
      </w:r>
      <w:r w:rsidRPr="009744F3">
        <w:rPr>
          <w:rFonts w:ascii="Times New Roman" w:hAnsi="Times New Roman" w:cs="Times New Roman"/>
          <w:i/>
          <w:iCs/>
          <w:sz w:val="24"/>
          <w:szCs w:val="24"/>
        </w:rPr>
        <w:t>. Izračun poticajne naknade za Općinu Promina za 2022. godinu</w:t>
      </w:r>
    </w:p>
    <w:tbl>
      <w:tblPr>
        <w:tblStyle w:val="Reetkatablice"/>
        <w:tblW w:w="0" w:type="auto"/>
        <w:jc w:val="center"/>
        <w:tblLook w:val="04A0" w:firstRow="1" w:lastRow="0" w:firstColumn="1" w:lastColumn="0" w:noHBand="0" w:noVBand="1"/>
      </w:tblPr>
      <w:tblGrid>
        <w:gridCol w:w="1440"/>
        <w:gridCol w:w="1347"/>
        <w:gridCol w:w="1349"/>
        <w:gridCol w:w="1624"/>
        <w:gridCol w:w="1161"/>
        <w:gridCol w:w="1148"/>
        <w:gridCol w:w="1275"/>
      </w:tblGrid>
      <w:tr w:rsidR="003D2181" w:rsidRPr="00B518BB" w14:paraId="56486E78" w14:textId="77777777" w:rsidTr="008B6B66">
        <w:trPr>
          <w:jc w:val="center"/>
        </w:trPr>
        <w:tc>
          <w:tcPr>
            <w:tcW w:w="1555" w:type="dxa"/>
            <w:vAlign w:val="center"/>
          </w:tcPr>
          <w:p w14:paraId="1F74CB55" w14:textId="77777777" w:rsidR="003D2181" w:rsidRPr="00B518BB" w:rsidRDefault="003D2181" w:rsidP="008B6B66">
            <w:pPr>
              <w:spacing w:line="360" w:lineRule="auto"/>
              <w:jc w:val="center"/>
              <w:rPr>
                <w:rFonts w:ascii="Times New Roman" w:hAnsi="Times New Roman" w:cs="Times New Roman"/>
              </w:rPr>
            </w:pPr>
            <w:r w:rsidRPr="00B518BB">
              <w:rPr>
                <w:rFonts w:ascii="Times New Roman" w:hAnsi="Times New Roman" w:cs="Times New Roman"/>
              </w:rPr>
              <w:t>Masa ukupnog komunalnog otpada prikupljenog u okviru javne usluge u 2021. godini</w:t>
            </w:r>
          </w:p>
          <w:p w14:paraId="5EA92CF5" w14:textId="77777777" w:rsidR="003D2181" w:rsidRPr="00B518BB" w:rsidRDefault="003D2181" w:rsidP="008B6B66">
            <w:pPr>
              <w:spacing w:line="360" w:lineRule="auto"/>
              <w:jc w:val="center"/>
              <w:rPr>
                <w:rFonts w:ascii="Times New Roman" w:hAnsi="Times New Roman" w:cs="Times New Roman"/>
              </w:rPr>
            </w:pPr>
            <w:r w:rsidRPr="00B518BB">
              <w:rPr>
                <w:rFonts w:ascii="Times New Roman" w:hAnsi="Times New Roman" w:cs="Times New Roman"/>
              </w:rPr>
              <w:t>(tona)</w:t>
            </w:r>
          </w:p>
          <w:p w14:paraId="1B2E8BDF" w14:textId="77777777" w:rsidR="003D2181" w:rsidRPr="00B518BB" w:rsidRDefault="003D2181" w:rsidP="008B6B66">
            <w:pPr>
              <w:spacing w:line="360" w:lineRule="auto"/>
              <w:jc w:val="center"/>
              <w:rPr>
                <w:rFonts w:ascii="Times New Roman" w:hAnsi="Times New Roman" w:cs="Times New Roman"/>
              </w:rPr>
            </w:pPr>
            <w:r w:rsidRPr="00B518BB">
              <w:rPr>
                <w:rFonts w:ascii="Times New Roman" w:hAnsi="Times New Roman" w:cs="Times New Roman"/>
              </w:rPr>
              <w:t>(</w:t>
            </w:r>
            <w:proofErr w:type="spellStart"/>
            <w:r w:rsidRPr="00B518BB">
              <w:rPr>
                <w:rFonts w:ascii="Times New Roman" w:hAnsi="Times New Roman" w:cs="Times New Roman"/>
              </w:rPr>
              <w:t>mUK</w:t>
            </w:r>
            <w:proofErr w:type="spellEnd"/>
            <w:r w:rsidRPr="00B518BB">
              <w:rPr>
                <w:rFonts w:ascii="Times New Roman" w:hAnsi="Times New Roman" w:cs="Times New Roman"/>
              </w:rPr>
              <w:t>)</w:t>
            </w:r>
          </w:p>
        </w:tc>
        <w:tc>
          <w:tcPr>
            <w:tcW w:w="1147" w:type="dxa"/>
            <w:vAlign w:val="center"/>
          </w:tcPr>
          <w:p w14:paraId="63B8ADD2" w14:textId="77777777" w:rsidR="003D2181" w:rsidRPr="00B518BB" w:rsidRDefault="003D2181" w:rsidP="008B6B66">
            <w:pPr>
              <w:spacing w:line="360" w:lineRule="auto"/>
              <w:jc w:val="center"/>
              <w:rPr>
                <w:rFonts w:ascii="Times New Roman" w:hAnsi="Times New Roman" w:cs="Times New Roman"/>
              </w:rPr>
            </w:pPr>
            <w:r w:rsidRPr="00B518BB">
              <w:rPr>
                <w:rFonts w:ascii="Times New Roman" w:hAnsi="Times New Roman" w:cs="Times New Roman"/>
              </w:rPr>
              <w:t>Granična količina miješanog komunalnog otpada u 2021. godini</w:t>
            </w:r>
          </w:p>
          <w:p w14:paraId="3EF139E4" w14:textId="77777777" w:rsidR="003D2181" w:rsidRPr="00B518BB" w:rsidRDefault="003D2181" w:rsidP="008B6B66">
            <w:pPr>
              <w:spacing w:line="360" w:lineRule="auto"/>
              <w:jc w:val="center"/>
              <w:rPr>
                <w:rFonts w:ascii="Times New Roman" w:hAnsi="Times New Roman" w:cs="Times New Roman"/>
              </w:rPr>
            </w:pPr>
            <w:r w:rsidRPr="00B518BB">
              <w:rPr>
                <w:rFonts w:ascii="Times New Roman" w:hAnsi="Times New Roman" w:cs="Times New Roman"/>
              </w:rPr>
              <w:t>(tona)</w:t>
            </w:r>
          </w:p>
          <w:p w14:paraId="4746A92F" w14:textId="77777777" w:rsidR="003D2181" w:rsidRPr="00B518BB" w:rsidRDefault="003D2181" w:rsidP="008B6B66">
            <w:pPr>
              <w:spacing w:line="360" w:lineRule="auto"/>
              <w:jc w:val="center"/>
              <w:rPr>
                <w:rFonts w:ascii="Times New Roman" w:hAnsi="Times New Roman" w:cs="Times New Roman"/>
              </w:rPr>
            </w:pPr>
            <w:r w:rsidRPr="00B518BB">
              <w:rPr>
                <w:rFonts w:ascii="Times New Roman" w:hAnsi="Times New Roman" w:cs="Times New Roman"/>
              </w:rPr>
              <w:t>(mUKx0,54)</w:t>
            </w:r>
          </w:p>
        </w:tc>
        <w:tc>
          <w:tcPr>
            <w:tcW w:w="1386" w:type="dxa"/>
            <w:vAlign w:val="center"/>
          </w:tcPr>
          <w:p w14:paraId="7CD5433E" w14:textId="77777777" w:rsidR="003D2181" w:rsidRPr="00B518BB" w:rsidRDefault="003D2181" w:rsidP="008B6B66">
            <w:pPr>
              <w:spacing w:line="360" w:lineRule="auto"/>
              <w:jc w:val="center"/>
              <w:rPr>
                <w:rFonts w:ascii="Times New Roman" w:hAnsi="Times New Roman" w:cs="Times New Roman"/>
              </w:rPr>
            </w:pPr>
            <w:r w:rsidRPr="00B518BB">
              <w:rPr>
                <w:rFonts w:ascii="Times New Roman" w:hAnsi="Times New Roman" w:cs="Times New Roman"/>
              </w:rPr>
              <w:t>Masa miješanog komunalnog otpada prikupljen u sklopu javne usluge u 2021. godini</w:t>
            </w:r>
          </w:p>
          <w:p w14:paraId="1C819331" w14:textId="77777777" w:rsidR="003D2181" w:rsidRPr="00B518BB" w:rsidRDefault="003D2181" w:rsidP="008B6B66">
            <w:pPr>
              <w:spacing w:line="360" w:lineRule="auto"/>
              <w:jc w:val="center"/>
              <w:rPr>
                <w:rFonts w:ascii="Times New Roman" w:hAnsi="Times New Roman" w:cs="Times New Roman"/>
              </w:rPr>
            </w:pPr>
            <w:r w:rsidRPr="00B518BB">
              <w:rPr>
                <w:rFonts w:ascii="Times New Roman" w:hAnsi="Times New Roman" w:cs="Times New Roman"/>
              </w:rPr>
              <w:t>(tona)</w:t>
            </w:r>
          </w:p>
          <w:p w14:paraId="31F88768" w14:textId="77777777" w:rsidR="003D2181" w:rsidRPr="00B518BB" w:rsidRDefault="003D2181" w:rsidP="008B6B66">
            <w:pPr>
              <w:spacing w:line="360" w:lineRule="auto"/>
              <w:jc w:val="center"/>
              <w:rPr>
                <w:rFonts w:ascii="Times New Roman" w:hAnsi="Times New Roman" w:cs="Times New Roman"/>
              </w:rPr>
            </w:pPr>
            <w:r w:rsidRPr="00B518BB">
              <w:rPr>
                <w:rFonts w:ascii="Times New Roman" w:hAnsi="Times New Roman" w:cs="Times New Roman"/>
              </w:rPr>
              <w:t>(</w:t>
            </w:r>
            <w:proofErr w:type="spellStart"/>
            <w:r w:rsidRPr="00B518BB">
              <w:rPr>
                <w:rFonts w:ascii="Times New Roman" w:hAnsi="Times New Roman" w:cs="Times New Roman"/>
              </w:rPr>
              <w:t>mMKO</w:t>
            </w:r>
            <w:proofErr w:type="spellEnd"/>
            <w:r w:rsidRPr="00B518BB">
              <w:rPr>
                <w:rFonts w:ascii="Times New Roman" w:hAnsi="Times New Roman" w:cs="Times New Roman"/>
              </w:rPr>
              <w:t>)</w:t>
            </w:r>
          </w:p>
        </w:tc>
        <w:tc>
          <w:tcPr>
            <w:tcW w:w="1386" w:type="dxa"/>
            <w:vAlign w:val="center"/>
          </w:tcPr>
          <w:p w14:paraId="266F7AFF" w14:textId="77777777" w:rsidR="003D2181" w:rsidRPr="00B518BB" w:rsidRDefault="003D2181" w:rsidP="008B6B66">
            <w:pPr>
              <w:spacing w:line="360" w:lineRule="auto"/>
              <w:jc w:val="center"/>
              <w:rPr>
                <w:rFonts w:ascii="Times New Roman" w:hAnsi="Times New Roman" w:cs="Times New Roman"/>
              </w:rPr>
            </w:pPr>
            <w:r w:rsidRPr="00B518BB">
              <w:rPr>
                <w:rFonts w:ascii="Times New Roman" w:hAnsi="Times New Roman" w:cs="Times New Roman"/>
              </w:rPr>
              <w:t>Masa sakupljenog miješanog komunalnog otpada koja prekoračuje graničnu količinu miješanog komunalnog otpada u 2021. godini</w:t>
            </w:r>
          </w:p>
          <w:p w14:paraId="1DCE56CA" w14:textId="77777777" w:rsidR="003D2181" w:rsidRPr="00B518BB" w:rsidRDefault="003D2181" w:rsidP="008B6B66">
            <w:pPr>
              <w:spacing w:line="360" w:lineRule="auto"/>
              <w:jc w:val="center"/>
              <w:rPr>
                <w:rFonts w:ascii="Times New Roman" w:hAnsi="Times New Roman" w:cs="Times New Roman"/>
              </w:rPr>
            </w:pPr>
            <w:r w:rsidRPr="00B518BB">
              <w:rPr>
                <w:rFonts w:ascii="Times New Roman" w:hAnsi="Times New Roman" w:cs="Times New Roman"/>
              </w:rPr>
              <w:t>(tona)</w:t>
            </w:r>
          </w:p>
          <w:p w14:paraId="0FE4482C" w14:textId="77777777" w:rsidR="003D2181" w:rsidRPr="00B518BB" w:rsidRDefault="003D2181" w:rsidP="008B6B66">
            <w:pPr>
              <w:spacing w:line="360" w:lineRule="auto"/>
              <w:jc w:val="center"/>
              <w:rPr>
                <w:rFonts w:ascii="Times New Roman" w:hAnsi="Times New Roman" w:cs="Times New Roman"/>
              </w:rPr>
            </w:pPr>
            <w:r w:rsidRPr="00B518BB">
              <w:rPr>
                <w:rFonts w:ascii="Times New Roman" w:hAnsi="Times New Roman" w:cs="Times New Roman"/>
              </w:rPr>
              <w:t>(</w:t>
            </w:r>
            <w:proofErr w:type="spellStart"/>
            <w:r w:rsidRPr="00B518BB">
              <w:rPr>
                <w:rFonts w:ascii="Times New Roman" w:hAnsi="Times New Roman" w:cs="Times New Roman"/>
              </w:rPr>
              <w:t>mSK</w:t>
            </w:r>
            <w:proofErr w:type="spellEnd"/>
            <w:r w:rsidRPr="00B518BB">
              <w:rPr>
                <w:rFonts w:ascii="Times New Roman" w:hAnsi="Times New Roman" w:cs="Times New Roman"/>
              </w:rPr>
              <w:t>=</w:t>
            </w:r>
            <w:proofErr w:type="spellStart"/>
            <w:r w:rsidRPr="00B518BB">
              <w:rPr>
                <w:rFonts w:ascii="Times New Roman" w:hAnsi="Times New Roman" w:cs="Times New Roman"/>
              </w:rPr>
              <w:t>mMKO</w:t>
            </w:r>
            <w:proofErr w:type="spellEnd"/>
            <w:r w:rsidRPr="00B518BB">
              <w:rPr>
                <w:rFonts w:ascii="Times New Roman" w:hAnsi="Times New Roman" w:cs="Times New Roman"/>
              </w:rPr>
              <w:t>-(mUKx0,54))</w:t>
            </w:r>
          </w:p>
        </w:tc>
        <w:tc>
          <w:tcPr>
            <w:tcW w:w="1290" w:type="dxa"/>
            <w:vAlign w:val="center"/>
          </w:tcPr>
          <w:p w14:paraId="43B169B8" w14:textId="77777777" w:rsidR="003D2181" w:rsidRPr="00B518BB" w:rsidRDefault="003D2181" w:rsidP="008B6B66">
            <w:pPr>
              <w:spacing w:line="360" w:lineRule="auto"/>
              <w:jc w:val="center"/>
              <w:rPr>
                <w:rFonts w:ascii="Times New Roman" w:hAnsi="Times New Roman" w:cs="Times New Roman"/>
              </w:rPr>
            </w:pPr>
            <w:r w:rsidRPr="00B518BB">
              <w:rPr>
                <w:rFonts w:ascii="Times New Roman" w:hAnsi="Times New Roman" w:cs="Times New Roman"/>
              </w:rPr>
              <w:t>Jedinična poticajna naknada za 2021. godinu</w:t>
            </w:r>
          </w:p>
          <w:p w14:paraId="0831985B" w14:textId="77777777" w:rsidR="003D2181" w:rsidRPr="00B518BB" w:rsidRDefault="003D2181" w:rsidP="008B6B66">
            <w:pPr>
              <w:spacing w:line="360" w:lineRule="auto"/>
              <w:jc w:val="center"/>
              <w:rPr>
                <w:rFonts w:ascii="Times New Roman" w:hAnsi="Times New Roman" w:cs="Times New Roman"/>
              </w:rPr>
            </w:pPr>
            <w:r w:rsidRPr="00B518BB">
              <w:rPr>
                <w:rFonts w:ascii="Times New Roman" w:hAnsi="Times New Roman" w:cs="Times New Roman"/>
              </w:rPr>
              <w:t>(kn/t)</w:t>
            </w:r>
          </w:p>
        </w:tc>
        <w:tc>
          <w:tcPr>
            <w:tcW w:w="1290" w:type="dxa"/>
            <w:vAlign w:val="center"/>
          </w:tcPr>
          <w:p w14:paraId="71AE8CBC" w14:textId="77777777" w:rsidR="003D2181" w:rsidRPr="00B518BB" w:rsidRDefault="003D2181" w:rsidP="008B6B66">
            <w:pPr>
              <w:spacing w:line="360" w:lineRule="auto"/>
              <w:jc w:val="center"/>
              <w:rPr>
                <w:rFonts w:ascii="Times New Roman" w:hAnsi="Times New Roman" w:cs="Times New Roman"/>
              </w:rPr>
            </w:pPr>
            <w:r w:rsidRPr="00B518BB">
              <w:rPr>
                <w:rFonts w:ascii="Times New Roman" w:hAnsi="Times New Roman" w:cs="Times New Roman"/>
              </w:rPr>
              <w:t>Iznos poticajne naknade za 2021. godinu (kn)</w:t>
            </w:r>
          </w:p>
        </w:tc>
        <w:tc>
          <w:tcPr>
            <w:tcW w:w="1290" w:type="dxa"/>
            <w:vAlign w:val="center"/>
          </w:tcPr>
          <w:p w14:paraId="5059F28B" w14:textId="77777777" w:rsidR="003D2181" w:rsidRPr="00B518BB" w:rsidRDefault="003D2181" w:rsidP="008B6B66">
            <w:pPr>
              <w:spacing w:line="360" w:lineRule="auto"/>
              <w:jc w:val="center"/>
              <w:rPr>
                <w:rFonts w:ascii="Times New Roman" w:hAnsi="Times New Roman" w:cs="Times New Roman"/>
              </w:rPr>
            </w:pPr>
            <w:r w:rsidRPr="00B518BB">
              <w:rPr>
                <w:rFonts w:ascii="Times New Roman" w:hAnsi="Times New Roman" w:cs="Times New Roman"/>
              </w:rPr>
              <w:t>Iznos poticajne naknade za 2021. godinu (kn) od</w:t>
            </w:r>
          </w:p>
          <w:p w14:paraId="25BAAE37" w14:textId="77777777" w:rsidR="003D2181" w:rsidRPr="00B518BB" w:rsidRDefault="003D2181" w:rsidP="008B6B66">
            <w:pPr>
              <w:spacing w:line="360" w:lineRule="auto"/>
              <w:jc w:val="center"/>
              <w:rPr>
                <w:rFonts w:ascii="Times New Roman" w:hAnsi="Times New Roman" w:cs="Times New Roman"/>
              </w:rPr>
            </w:pPr>
            <w:r w:rsidRPr="00B518BB">
              <w:rPr>
                <w:rFonts w:ascii="Times New Roman" w:hAnsi="Times New Roman" w:cs="Times New Roman"/>
              </w:rPr>
              <w:t>1.1.2021.</w:t>
            </w:r>
          </w:p>
          <w:p w14:paraId="05BA4728" w14:textId="77777777" w:rsidR="003D2181" w:rsidRPr="00B518BB" w:rsidRDefault="003D2181" w:rsidP="008B6B66">
            <w:pPr>
              <w:spacing w:line="360" w:lineRule="auto"/>
              <w:jc w:val="center"/>
              <w:rPr>
                <w:rFonts w:ascii="Times New Roman" w:hAnsi="Times New Roman" w:cs="Times New Roman"/>
              </w:rPr>
            </w:pPr>
            <w:r w:rsidRPr="00B518BB">
              <w:rPr>
                <w:rFonts w:ascii="Times New Roman" w:hAnsi="Times New Roman" w:cs="Times New Roman"/>
              </w:rPr>
              <w:t>do 31.12.2021.</w:t>
            </w:r>
          </w:p>
        </w:tc>
      </w:tr>
      <w:tr w:rsidR="003D2181" w:rsidRPr="00B518BB" w14:paraId="1866EDE8" w14:textId="77777777" w:rsidTr="008B6B66">
        <w:trPr>
          <w:jc w:val="center"/>
        </w:trPr>
        <w:tc>
          <w:tcPr>
            <w:tcW w:w="1555" w:type="dxa"/>
            <w:vAlign w:val="center"/>
          </w:tcPr>
          <w:p w14:paraId="33C2E07D" w14:textId="77777777" w:rsidR="003D2181" w:rsidRPr="00B518BB" w:rsidRDefault="003D2181" w:rsidP="008B6B66">
            <w:pPr>
              <w:spacing w:line="360" w:lineRule="auto"/>
              <w:jc w:val="center"/>
              <w:rPr>
                <w:rFonts w:ascii="Times New Roman" w:hAnsi="Times New Roman" w:cs="Times New Roman"/>
              </w:rPr>
            </w:pPr>
            <w:r w:rsidRPr="00B518BB">
              <w:rPr>
                <w:rFonts w:ascii="Times New Roman" w:hAnsi="Times New Roman" w:cs="Times New Roman"/>
              </w:rPr>
              <w:t>261,4500</w:t>
            </w:r>
          </w:p>
        </w:tc>
        <w:tc>
          <w:tcPr>
            <w:tcW w:w="1147" w:type="dxa"/>
            <w:vAlign w:val="center"/>
          </w:tcPr>
          <w:p w14:paraId="562AEEA8" w14:textId="77777777" w:rsidR="003D2181" w:rsidRPr="00B518BB" w:rsidRDefault="003D2181" w:rsidP="008B6B66">
            <w:pPr>
              <w:spacing w:line="360" w:lineRule="auto"/>
              <w:jc w:val="center"/>
              <w:rPr>
                <w:rFonts w:ascii="Times New Roman" w:hAnsi="Times New Roman" w:cs="Times New Roman"/>
              </w:rPr>
            </w:pPr>
            <w:r w:rsidRPr="00B518BB">
              <w:rPr>
                <w:rFonts w:ascii="Times New Roman" w:hAnsi="Times New Roman" w:cs="Times New Roman"/>
              </w:rPr>
              <w:t>141,1800</w:t>
            </w:r>
          </w:p>
        </w:tc>
        <w:tc>
          <w:tcPr>
            <w:tcW w:w="1386" w:type="dxa"/>
            <w:vAlign w:val="center"/>
          </w:tcPr>
          <w:p w14:paraId="4812754D" w14:textId="77777777" w:rsidR="003D2181" w:rsidRPr="00B518BB" w:rsidRDefault="003D2181" w:rsidP="008B6B66">
            <w:pPr>
              <w:spacing w:line="360" w:lineRule="auto"/>
              <w:jc w:val="center"/>
              <w:rPr>
                <w:rFonts w:ascii="Times New Roman" w:hAnsi="Times New Roman" w:cs="Times New Roman"/>
              </w:rPr>
            </w:pPr>
            <w:r w:rsidRPr="00B518BB">
              <w:rPr>
                <w:rFonts w:ascii="Times New Roman" w:hAnsi="Times New Roman" w:cs="Times New Roman"/>
              </w:rPr>
              <w:t>258,8000</w:t>
            </w:r>
          </w:p>
        </w:tc>
        <w:tc>
          <w:tcPr>
            <w:tcW w:w="1386" w:type="dxa"/>
            <w:vAlign w:val="center"/>
          </w:tcPr>
          <w:p w14:paraId="072AF5C0" w14:textId="77777777" w:rsidR="003D2181" w:rsidRPr="00B518BB" w:rsidRDefault="003D2181" w:rsidP="008B6B66">
            <w:pPr>
              <w:spacing w:line="360" w:lineRule="auto"/>
              <w:jc w:val="center"/>
              <w:rPr>
                <w:rFonts w:ascii="Times New Roman" w:hAnsi="Times New Roman" w:cs="Times New Roman"/>
              </w:rPr>
            </w:pPr>
            <w:r w:rsidRPr="00B518BB">
              <w:rPr>
                <w:rFonts w:ascii="Times New Roman" w:hAnsi="Times New Roman" w:cs="Times New Roman"/>
              </w:rPr>
              <w:t>117,6200</w:t>
            </w:r>
          </w:p>
        </w:tc>
        <w:tc>
          <w:tcPr>
            <w:tcW w:w="1290" w:type="dxa"/>
            <w:vAlign w:val="center"/>
          </w:tcPr>
          <w:p w14:paraId="16227402" w14:textId="77777777" w:rsidR="003D2181" w:rsidRPr="00B518BB" w:rsidRDefault="003D2181" w:rsidP="008B6B66">
            <w:pPr>
              <w:spacing w:line="360" w:lineRule="auto"/>
              <w:jc w:val="center"/>
              <w:rPr>
                <w:rFonts w:ascii="Times New Roman" w:hAnsi="Times New Roman" w:cs="Times New Roman"/>
              </w:rPr>
            </w:pPr>
            <w:r w:rsidRPr="00B518BB">
              <w:rPr>
                <w:rFonts w:ascii="Times New Roman" w:hAnsi="Times New Roman" w:cs="Times New Roman"/>
              </w:rPr>
              <w:t>200,00 kn/t</w:t>
            </w:r>
          </w:p>
        </w:tc>
        <w:tc>
          <w:tcPr>
            <w:tcW w:w="1290" w:type="dxa"/>
            <w:vAlign w:val="center"/>
          </w:tcPr>
          <w:p w14:paraId="42C93F7A" w14:textId="77777777" w:rsidR="003D2181" w:rsidRPr="00B518BB" w:rsidRDefault="003D2181" w:rsidP="008B6B66">
            <w:pPr>
              <w:spacing w:line="360" w:lineRule="auto"/>
              <w:jc w:val="center"/>
              <w:rPr>
                <w:rFonts w:ascii="Times New Roman" w:hAnsi="Times New Roman" w:cs="Times New Roman"/>
              </w:rPr>
            </w:pPr>
            <w:r w:rsidRPr="00B518BB">
              <w:rPr>
                <w:rFonts w:ascii="Times New Roman" w:hAnsi="Times New Roman" w:cs="Times New Roman"/>
              </w:rPr>
              <w:t>23 524,00</w:t>
            </w:r>
          </w:p>
        </w:tc>
        <w:tc>
          <w:tcPr>
            <w:tcW w:w="1290" w:type="dxa"/>
            <w:vAlign w:val="center"/>
          </w:tcPr>
          <w:p w14:paraId="3D95017D" w14:textId="77777777" w:rsidR="003D2181" w:rsidRPr="00B518BB" w:rsidRDefault="003D2181" w:rsidP="008B6B66">
            <w:pPr>
              <w:spacing w:line="360" w:lineRule="auto"/>
              <w:jc w:val="center"/>
              <w:rPr>
                <w:rFonts w:ascii="Times New Roman" w:hAnsi="Times New Roman" w:cs="Times New Roman"/>
              </w:rPr>
            </w:pPr>
            <w:r w:rsidRPr="00B518BB">
              <w:rPr>
                <w:rFonts w:ascii="Times New Roman" w:hAnsi="Times New Roman" w:cs="Times New Roman"/>
              </w:rPr>
              <w:t>23 524,00</w:t>
            </w:r>
          </w:p>
        </w:tc>
      </w:tr>
    </w:tbl>
    <w:p w14:paraId="28E7CB17" w14:textId="77777777" w:rsidR="003D2181" w:rsidRDefault="003D2181" w:rsidP="003D2181">
      <w:pPr>
        <w:spacing w:after="0" w:line="360" w:lineRule="auto"/>
        <w:jc w:val="both"/>
        <w:rPr>
          <w:rFonts w:ascii="Times New Roman" w:hAnsi="Times New Roman" w:cs="Times New Roman"/>
          <w:sz w:val="24"/>
          <w:szCs w:val="24"/>
        </w:rPr>
      </w:pPr>
    </w:p>
    <w:p w14:paraId="5F67098C" w14:textId="77777777" w:rsidR="003D2181" w:rsidRDefault="003D2181" w:rsidP="003D21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EDUKACIJA GRAĐANA S CILJEM STVARANJA DRUŠTVA KOJE PAMETNO BRINE O OKOLIŠU</w:t>
      </w:r>
    </w:p>
    <w:p w14:paraId="0EE61D30" w14:textId="77777777" w:rsidR="003D2181" w:rsidRDefault="003D2181" w:rsidP="003D2181">
      <w:pPr>
        <w:spacing w:after="0" w:line="360" w:lineRule="auto"/>
        <w:jc w:val="both"/>
        <w:rPr>
          <w:rFonts w:ascii="Times New Roman" w:hAnsi="Times New Roman" w:cs="Times New Roman"/>
          <w:sz w:val="24"/>
          <w:szCs w:val="24"/>
        </w:rPr>
      </w:pPr>
    </w:p>
    <w:p w14:paraId="2CFA63A6" w14:textId="77777777" w:rsidR="003D2181" w:rsidRDefault="003D2181" w:rsidP="003D21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Edukacija građana tijekom 2022. godine većinom se svodila na komunikaciju putem mrežne stranice društva EKO Promina d.o.o. U 2022. godini društvo EKO Promina d.o.o. je izradilo informativni letak naziva Obavijest o sakupljanju komunalnog otpada koji je poslan svakom korisniku na njegovu dostavnu adresu te je postavljen i na mrežnim stranicama društva.</w:t>
      </w:r>
    </w:p>
    <w:p w14:paraId="1CCDAD66" w14:textId="77777777" w:rsidR="003D2181" w:rsidRDefault="003D2181" w:rsidP="003D21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Sukladno članku 114. Zakona jedinica lokalne samouprave dužna je o svom trošku, na odgovarajući način osigurati godišnje provedbu informativnih aktivnosti u svezi gospodarenja otpadom na svojem području, a osobito najmanje jednu javnu tribinu, te informativne publikacije o gospodarenju otpadom. Aktivnosti spomenute u članku 114. Zakona, u 2022. godini nisu provedene.</w:t>
      </w:r>
    </w:p>
    <w:p w14:paraId="1981F095" w14:textId="77777777" w:rsidR="003D2181" w:rsidRDefault="003D2181" w:rsidP="003D2181">
      <w:pPr>
        <w:spacing w:after="0" w:line="360" w:lineRule="auto"/>
        <w:jc w:val="both"/>
        <w:rPr>
          <w:rFonts w:ascii="Times New Roman" w:hAnsi="Times New Roman" w:cs="Times New Roman"/>
          <w:sz w:val="24"/>
          <w:szCs w:val="24"/>
        </w:rPr>
      </w:pPr>
    </w:p>
    <w:p w14:paraId="243EFC86" w14:textId="77777777" w:rsidR="00B518BB" w:rsidRDefault="00B518BB" w:rsidP="003D2181">
      <w:pPr>
        <w:spacing w:after="0" w:line="360" w:lineRule="auto"/>
        <w:jc w:val="both"/>
        <w:rPr>
          <w:rFonts w:ascii="Times New Roman" w:hAnsi="Times New Roman" w:cs="Times New Roman"/>
          <w:sz w:val="24"/>
          <w:szCs w:val="24"/>
        </w:rPr>
      </w:pPr>
    </w:p>
    <w:p w14:paraId="4D2E3413" w14:textId="77777777" w:rsidR="00B518BB" w:rsidRDefault="00B518BB" w:rsidP="003D2181">
      <w:pPr>
        <w:spacing w:after="0" w:line="360" w:lineRule="auto"/>
        <w:jc w:val="both"/>
        <w:rPr>
          <w:rFonts w:ascii="Times New Roman" w:hAnsi="Times New Roman" w:cs="Times New Roman"/>
          <w:sz w:val="24"/>
          <w:szCs w:val="24"/>
        </w:rPr>
      </w:pPr>
    </w:p>
    <w:p w14:paraId="45447096" w14:textId="77777777" w:rsidR="00B518BB" w:rsidRDefault="00B518BB" w:rsidP="003D2181">
      <w:pPr>
        <w:spacing w:after="0" w:line="360" w:lineRule="auto"/>
        <w:jc w:val="both"/>
        <w:rPr>
          <w:rFonts w:ascii="Times New Roman" w:hAnsi="Times New Roman" w:cs="Times New Roman"/>
          <w:sz w:val="24"/>
          <w:szCs w:val="24"/>
        </w:rPr>
      </w:pPr>
    </w:p>
    <w:p w14:paraId="752F8083" w14:textId="77777777" w:rsidR="00B41C6A" w:rsidRPr="004D562E" w:rsidRDefault="00B41C6A" w:rsidP="003D2181">
      <w:pPr>
        <w:spacing w:after="0" w:line="360" w:lineRule="auto"/>
        <w:jc w:val="both"/>
        <w:rPr>
          <w:rFonts w:ascii="Times New Roman" w:hAnsi="Times New Roman" w:cs="Times New Roman"/>
          <w:sz w:val="24"/>
          <w:szCs w:val="24"/>
        </w:rPr>
      </w:pPr>
    </w:p>
    <w:p w14:paraId="634EE682" w14:textId="00B890BE" w:rsidR="00C16693" w:rsidRDefault="00C16693" w:rsidP="001168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DJELATNOST UPRAVLJANJA GROBL</w:t>
      </w:r>
      <w:r w:rsidR="002C4750">
        <w:rPr>
          <w:rFonts w:ascii="Times New Roman" w:hAnsi="Times New Roman" w:cs="Times New Roman"/>
          <w:sz w:val="24"/>
          <w:szCs w:val="24"/>
        </w:rPr>
        <w:t>J</w:t>
      </w:r>
      <w:r>
        <w:rPr>
          <w:rFonts w:ascii="Times New Roman" w:hAnsi="Times New Roman" w:cs="Times New Roman"/>
          <w:sz w:val="24"/>
          <w:szCs w:val="24"/>
        </w:rPr>
        <w:t>IMA</w:t>
      </w:r>
    </w:p>
    <w:p w14:paraId="24DECEB1" w14:textId="12AC1759" w:rsidR="006E679A" w:rsidRDefault="006E679A" w:rsidP="00116886">
      <w:pPr>
        <w:spacing w:after="0" w:line="360" w:lineRule="auto"/>
        <w:jc w:val="both"/>
        <w:rPr>
          <w:rFonts w:ascii="Times New Roman" w:hAnsi="Times New Roman" w:cs="Times New Roman"/>
          <w:sz w:val="24"/>
          <w:szCs w:val="24"/>
        </w:rPr>
      </w:pPr>
    </w:p>
    <w:p w14:paraId="6F0869E6" w14:textId="31015195" w:rsidR="006E679A" w:rsidRDefault="001859B0" w:rsidP="001168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Druga glavna djelatnost društva je upravljanje grobljima. </w:t>
      </w:r>
      <w:r w:rsidR="006E679A">
        <w:rPr>
          <w:rFonts w:ascii="Times New Roman" w:hAnsi="Times New Roman" w:cs="Times New Roman"/>
          <w:sz w:val="24"/>
          <w:szCs w:val="24"/>
        </w:rPr>
        <w:t>Društvo upravlja s četiri groblja na području Općine Promina.</w:t>
      </w:r>
      <w:r w:rsidR="00E963D1">
        <w:rPr>
          <w:rFonts w:ascii="Times New Roman" w:hAnsi="Times New Roman" w:cs="Times New Roman"/>
          <w:sz w:val="24"/>
          <w:szCs w:val="24"/>
        </w:rPr>
        <w:t xml:space="preserve"> Društvo od operativnih poslova na grobljima obavlja redovno održavanje zelenih površina, te prikupljanje </w:t>
      </w:r>
      <w:r>
        <w:rPr>
          <w:rFonts w:ascii="Times New Roman" w:hAnsi="Times New Roman" w:cs="Times New Roman"/>
          <w:sz w:val="24"/>
          <w:szCs w:val="24"/>
        </w:rPr>
        <w:t xml:space="preserve">i odvoz </w:t>
      </w:r>
      <w:r w:rsidR="00E963D1">
        <w:rPr>
          <w:rFonts w:ascii="Times New Roman" w:hAnsi="Times New Roman" w:cs="Times New Roman"/>
          <w:sz w:val="24"/>
          <w:szCs w:val="24"/>
        </w:rPr>
        <w:t xml:space="preserve">otpada iz postavljenih spremnika. Spremnici su postavljeni na svim grobljima i to u svrhu odvojenog prikupljanja otpada: posebni spremnici za </w:t>
      </w:r>
      <w:r>
        <w:rPr>
          <w:rFonts w:ascii="Times New Roman" w:hAnsi="Times New Roman" w:cs="Times New Roman"/>
          <w:sz w:val="24"/>
          <w:szCs w:val="24"/>
        </w:rPr>
        <w:t xml:space="preserve">lijevane </w:t>
      </w:r>
      <w:r w:rsidR="00E963D1">
        <w:rPr>
          <w:rFonts w:ascii="Times New Roman" w:hAnsi="Times New Roman" w:cs="Times New Roman"/>
          <w:sz w:val="24"/>
          <w:szCs w:val="24"/>
        </w:rPr>
        <w:t>lampione</w:t>
      </w:r>
      <w:r>
        <w:rPr>
          <w:rFonts w:ascii="Times New Roman" w:hAnsi="Times New Roman" w:cs="Times New Roman"/>
          <w:sz w:val="24"/>
          <w:szCs w:val="24"/>
        </w:rPr>
        <w:t xml:space="preserve"> i lampione s termo uloškom</w:t>
      </w:r>
      <w:r w:rsidR="00E963D1">
        <w:rPr>
          <w:rFonts w:ascii="Times New Roman" w:hAnsi="Times New Roman" w:cs="Times New Roman"/>
          <w:sz w:val="24"/>
          <w:szCs w:val="24"/>
        </w:rPr>
        <w:t xml:space="preserve">, posebni spremnici za </w:t>
      </w:r>
      <w:r>
        <w:rPr>
          <w:rFonts w:ascii="Times New Roman" w:hAnsi="Times New Roman" w:cs="Times New Roman"/>
          <w:sz w:val="24"/>
          <w:szCs w:val="24"/>
        </w:rPr>
        <w:t>elektronske</w:t>
      </w:r>
      <w:r w:rsidR="00E963D1">
        <w:rPr>
          <w:rFonts w:ascii="Times New Roman" w:hAnsi="Times New Roman" w:cs="Times New Roman"/>
          <w:sz w:val="24"/>
          <w:szCs w:val="24"/>
        </w:rPr>
        <w:t xml:space="preserve"> lampione</w:t>
      </w:r>
      <w:r>
        <w:rPr>
          <w:rFonts w:ascii="Times New Roman" w:hAnsi="Times New Roman" w:cs="Times New Roman"/>
          <w:sz w:val="24"/>
          <w:szCs w:val="24"/>
        </w:rPr>
        <w:t>, spremnici za plastične posude u kojima su cvjetni aranžmani te spremnici za uvenule cvjetne aranžmane.</w:t>
      </w:r>
    </w:p>
    <w:p w14:paraId="757B95BF" w14:textId="77777777" w:rsidR="00F70E39" w:rsidRDefault="00F70E39" w:rsidP="00116886">
      <w:pPr>
        <w:spacing w:after="0" w:line="360" w:lineRule="auto"/>
        <w:jc w:val="both"/>
        <w:rPr>
          <w:rFonts w:ascii="Times New Roman" w:hAnsi="Times New Roman" w:cs="Times New Roman"/>
          <w:sz w:val="24"/>
          <w:szCs w:val="24"/>
        </w:rPr>
      </w:pPr>
    </w:p>
    <w:p w14:paraId="437F7681" w14:textId="212CC264" w:rsidR="001859B0" w:rsidRDefault="001859B0" w:rsidP="001168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Za vođenje grobnog očevidnika društvo koristi program Memento koji je proizvod tvrtke </w:t>
      </w:r>
      <w:proofErr w:type="spellStart"/>
      <w:r>
        <w:rPr>
          <w:rFonts w:ascii="Times New Roman" w:hAnsi="Times New Roman" w:cs="Times New Roman"/>
          <w:sz w:val="24"/>
          <w:szCs w:val="24"/>
        </w:rPr>
        <w:t>Axiom</w:t>
      </w:r>
      <w:proofErr w:type="spellEnd"/>
      <w:r>
        <w:rPr>
          <w:rFonts w:ascii="Times New Roman" w:hAnsi="Times New Roman" w:cs="Times New Roman"/>
          <w:sz w:val="24"/>
          <w:szCs w:val="24"/>
        </w:rPr>
        <w:t xml:space="preserve"> d.o.o. iz Čakovca. U sklopu grobnog očevidnika društvo vodi evidenciju korisnika grobnih mjesta te registar umrlih osoba.</w:t>
      </w:r>
    </w:p>
    <w:p w14:paraId="4D2A2F7F" w14:textId="77777777" w:rsidR="00F70E39" w:rsidRDefault="00F70E39" w:rsidP="00116886">
      <w:pPr>
        <w:spacing w:after="0" w:line="360" w:lineRule="auto"/>
        <w:jc w:val="both"/>
        <w:rPr>
          <w:rFonts w:ascii="Times New Roman" w:hAnsi="Times New Roman" w:cs="Times New Roman"/>
          <w:sz w:val="24"/>
          <w:szCs w:val="24"/>
        </w:rPr>
      </w:pPr>
    </w:p>
    <w:p w14:paraId="315C7596" w14:textId="668EFD7B" w:rsidR="001859B0" w:rsidRPr="00390896" w:rsidRDefault="005F0E3E" w:rsidP="00116886">
      <w:pPr>
        <w:spacing w:after="0" w:line="360" w:lineRule="auto"/>
        <w:jc w:val="both"/>
        <w:rPr>
          <w:rFonts w:ascii="Times New Roman" w:hAnsi="Times New Roman" w:cs="Times New Roman"/>
          <w:sz w:val="24"/>
          <w:szCs w:val="24"/>
        </w:rPr>
      </w:pPr>
      <w:r w:rsidRPr="00390896">
        <w:rPr>
          <w:rFonts w:ascii="Times New Roman" w:hAnsi="Times New Roman" w:cs="Times New Roman"/>
          <w:sz w:val="24"/>
          <w:szCs w:val="24"/>
        </w:rPr>
        <w:t>U grobn</w:t>
      </w:r>
      <w:r w:rsidR="00BB5CED" w:rsidRPr="00390896">
        <w:rPr>
          <w:rFonts w:ascii="Times New Roman" w:hAnsi="Times New Roman" w:cs="Times New Roman"/>
          <w:sz w:val="24"/>
          <w:szCs w:val="24"/>
        </w:rPr>
        <w:t>om</w:t>
      </w:r>
      <w:r w:rsidRPr="00390896">
        <w:rPr>
          <w:rFonts w:ascii="Times New Roman" w:hAnsi="Times New Roman" w:cs="Times New Roman"/>
          <w:sz w:val="24"/>
          <w:szCs w:val="24"/>
        </w:rPr>
        <w:t xml:space="preserve"> očevidnik</w:t>
      </w:r>
      <w:r w:rsidR="00BB5CED" w:rsidRPr="00390896">
        <w:rPr>
          <w:rFonts w:ascii="Times New Roman" w:hAnsi="Times New Roman" w:cs="Times New Roman"/>
          <w:sz w:val="24"/>
          <w:szCs w:val="24"/>
        </w:rPr>
        <w:t>u</w:t>
      </w:r>
      <w:r w:rsidRPr="00390896">
        <w:rPr>
          <w:rFonts w:ascii="Times New Roman" w:hAnsi="Times New Roman" w:cs="Times New Roman"/>
          <w:sz w:val="24"/>
          <w:szCs w:val="24"/>
        </w:rPr>
        <w:t xml:space="preserve"> </w:t>
      </w:r>
      <w:r w:rsidR="007C4208" w:rsidRPr="00390896">
        <w:rPr>
          <w:rFonts w:ascii="Times New Roman" w:hAnsi="Times New Roman" w:cs="Times New Roman"/>
          <w:sz w:val="24"/>
          <w:szCs w:val="24"/>
        </w:rPr>
        <w:t>zaveden</w:t>
      </w:r>
      <w:r w:rsidR="00FA3753" w:rsidRPr="00390896">
        <w:rPr>
          <w:rFonts w:ascii="Times New Roman" w:hAnsi="Times New Roman" w:cs="Times New Roman"/>
          <w:sz w:val="24"/>
          <w:szCs w:val="24"/>
        </w:rPr>
        <w:t xml:space="preserve">a su </w:t>
      </w:r>
      <w:r w:rsidR="007C4208" w:rsidRPr="00390896">
        <w:rPr>
          <w:rFonts w:ascii="Times New Roman" w:hAnsi="Times New Roman" w:cs="Times New Roman"/>
          <w:sz w:val="24"/>
          <w:szCs w:val="24"/>
        </w:rPr>
        <w:t>1022</w:t>
      </w:r>
      <w:r w:rsidRPr="00390896">
        <w:rPr>
          <w:rFonts w:ascii="Times New Roman" w:hAnsi="Times New Roman" w:cs="Times New Roman"/>
          <w:sz w:val="24"/>
          <w:szCs w:val="24"/>
        </w:rPr>
        <w:t xml:space="preserve"> grobn</w:t>
      </w:r>
      <w:r w:rsidR="00144F64" w:rsidRPr="00390896">
        <w:rPr>
          <w:rFonts w:ascii="Times New Roman" w:hAnsi="Times New Roman" w:cs="Times New Roman"/>
          <w:sz w:val="24"/>
          <w:szCs w:val="24"/>
        </w:rPr>
        <w:t>ih</w:t>
      </w:r>
      <w:r w:rsidRPr="00390896">
        <w:rPr>
          <w:rFonts w:ascii="Times New Roman" w:hAnsi="Times New Roman" w:cs="Times New Roman"/>
          <w:sz w:val="24"/>
          <w:szCs w:val="24"/>
        </w:rPr>
        <w:t xml:space="preserve"> mjesta</w:t>
      </w:r>
      <w:r w:rsidR="00FA3753" w:rsidRPr="00390896">
        <w:rPr>
          <w:rFonts w:ascii="Times New Roman" w:hAnsi="Times New Roman" w:cs="Times New Roman"/>
          <w:sz w:val="24"/>
          <w:szCs w:val="24"/>
        </w:rPr>
        <w:t xml:space="preserve"> od strane </w:t>
      </w:r>
      <w:r w:rsidR="000A2CE5" w:rsidRPr="00390896">
        <w:rPr>
          <w:rFonts w:ascii="Times New Roman" w:hAnsi="Times New Roman" w:cs="Times New Roman"/>
          <w:sz w:val="24"/>
          <w:szCs w:val="24"/>
        </w:rPr>
        <w:t>1494 korisnika, od čega 745</w:t>
      </w:r>
      <w:r w:rsidR="00926DCE" w:rsidRPr="00390896">
        <w:rPr>
          <w:rFonts w:ascii="Times New Roman" w:hAnsi="Times New Roman" w:cs="Times New Roman"/>
          <w:sz w:val="24"/>
          <w:szCs w:val="24"/>
        </w:rPr>
        <w:t xml:space="preserve"> </w:t>
      </w:r>
      <w:r w:rsidR="00E147F5" w:rsidRPr="00390896">
        <w:rPr>
          <w:rFonts w:ascii="Times New Roman" w:hAnsi="Times New Roman" w:cs="Times New Roman"/>
          <w:sz w:val="24"/>
          <w:szCs w:val="24"/>
        </w:rPr>
        <w:t xml:space="preserve">korisnika </w:t>
      </w:r>
      <w:r w:rsidR="00926DCE" w:rsidRPr="00390896">
        <w:rPr>
          <w:rFonts w:ascii="Times New Roman" w:hAnsi="Times New Roman" w:cs="Times New Roman"/>
          <w:sz w:val="24"/>
          <w:szCs w:val="24"/>
        </w:rPr>
        <w:t xml:space="preserve">u </w:t>
      </w:r>
      <w:r w:rsidR="000A2CE5" w:rsidRPr="00390896">
        <w:rPr>
          <w:rFonts w:ascii="Times New Roman" w:hAnsi="Times New Roman" w:cs="Times New Roman"/>
          <w:sz w:val="24"/>
          <w:szCs w:val="24"/>
        </w:rPr>
        <w:t xml:space="preserve">Lukaru, 399 </w:t>
      </w:r>
      <w:r w:rsidR="00E147F5" w:rsidRPr="00390896">
        <w:rPr>
          <w:rFonts w:ascii="Times New Roman" w:hAnsi="Times New Roman" w:cs="Times New Roman"/>
          <w:sz w:val="24"/>
          <w:szCs w:val="24"/>
        </w:rPr>
        <w:t xml:space="preserve">korisnika </w:t>
      </w:r>
      <w:r w:rsidR="000A2CE5" w:rsidRPr="00390896">
        <w:rPr>
          <w:rFonts w:ascii="Times New Roman" w:hAnsi="Times New Roman" w:cs="Times New Roman"/>
          <w:sz w:val="24"/>
          <w:szCs w:val="24"/>
        </w:rPr>
        <w:t xml:space="preserve">u </w:t>
      </w:r>
      <w:proofErr w:type="spellStart"/>
      <w:r w:rsidR="000A2CE5" w:rsidRPr="00390896">
        <w:rPr>
          <w:rFonts w:ascii="Times New Roman" w:hAnsi="Times New Roman" w:cs="Times New Roman"/>
          <w:sz w:val="24"/>
          <w:szCs w:val="24"/>
        </w:rPr>
        <w:t>Mratovu</w:t>
      </w:r>
      <w:proofErr w:type="spellEnd"/>
      <w:r w:rsidR="000A2CE5" w:rsidRPr="00390896">
        <w:rPr>
          <w:rFonts w:ascii="Times New Roman" w:hAnsi="Times New Roman" w:cs="Times New Roman"/>
          <w:sz w:val="24"/>
          <w:szCs w:val="24"/>
        </w:rPr>
        <w:t xml:space="preserve">, 274 </w:t>
      </w:r>
      <w:r w:rsidR="00E147F5" w:rsidRPr="00390896">
        <w:rPr>
          <w:rFonts w:ascii="Times New Roman" w:hAnsi="Times New Roman" w:cs="Times New Roman"/>
          <w:sz w:val="24"/>
          <w:szCs w:val="24"/>
        </w:rPr>
        <w:t xml:space="preserve">korisnika </w:t>
      </w:r>
      <w:r w:rsidR="000A2CE5" w:rsidRPr="00390896">
        <w:rPr>
          <w:rFonts w:ascii="Times New Roman" w:hAnsi="Times New Roman" w:cs="Times New Roman"/>
          <w:sz w:val="24"/>
          <w:szCs w:val="24"/>
        </w:rPr>
        <w:t xml:space="preserve">u Oklaju i </w:t>
      </w:r>
      <w:r w:rsidR="00926DCE" w:rsidRPr="00390896">
        <w:rPr>
          <w:rFonts w:ascii="Times New Roman" w:hAnsi="Times New Roman" w:cs="Times New Roman"/>
          <w:sz w:val="24"/>
          <w:szCs w:val="24"/>
        </w:rPr>
        <w:t xml:space="preserve">67 </w:t>
      </w:r>
      <w:r w:rsidR="00E147F5" w:rsidRPr="00390896">
        <w:rPr>
          <w:rFonts w:ascii="Times New Roman" w:hAnsi="Times New Roman" w:cs="Times New Roman"/>
          <w:sz w:val="24"/>
          <w:szCs w:val="24"/>
        </w:rPr>
        <w:t xml:space="preserve">korisnika </w:t>
      </w:r>
      <w:r w:rsidR="00926DCE" w:rsidRPr="00390896">
        <w:rPr>
          <w:rFonts w:ascii="Times New Roman" w:hAnsi="Times New Roman" w:cs="Times New Roman"/>
          <w:sz w:val="24"/>
          <w:szCs w:val="24"/>
        </w:rPr>
        <w:t>u Razvođu.</w:t>
      </w:r>
      <w:r w:rsidR="00E147F5" w:rsidRPr="00390896">
        <w:rPr>
          <w:rFonts w:ascii="Times New Roman" w:hAnsi="Times New Roman" w:cs="Times New Roman"/>
          <w:sz w:val="24"/>
          <w:szCs w:val="24"/>
        </w:rPr>
        <w:t xml:space="preserve"> </w:t>
      </w:r>
      <w:r w:rsidR="00144F64" w:rsidRPr="00390896">
        <w:rPr>
          <w:rFonts w:ascii="Times New Roman" w:hAnsi="Times New Roman" w:cs="Times New Roman"/>
          <w:sz w:val="24"/>
          <w:szCs w:val="24"/>
        </w:rPr>
        <w:t>Postoji još grobnih mjesta koja nitko nije preuzeo iako se korisnike</w:t>
      </w:r>
      <w:r w:rsidR="00926DCE" w:rsidRPr="00390896">
        <w:rPr>
          <w:rFonts w:ascii="Times New Roman" w:hAnsi="Times New Roman" w:cs="Times New Roman"/>
          <w:sz w:val="24"/>
          <w:szCs w:val="24"/>
        </w:rPr>
        <w:t xml:space="preserve"> istih,</w:t>
      </w:r>
      <w:r w:rsidR="00144F64" w:rsidRPr="00390896">
        <w:rPr>
          <w:rFonts w:ascii="Times New Roman" w:hAnsi="Times New Roman" w:cs="Times New Roman"/>
          <w:sz w:val="24"/>
          <w:szCs w:val="24"/>
        </w:rPr>
        <w:t xml:space="preserve"> još davne 20</w:t>
      </w:r>
      <w:r w:rsidR="007D6385" w:rsidRPr="00390896">
        <w:rPr>
          <w:rFonts w:ascii="Times New Roman" w:hAnsi="Times New Roman" w:cs="Times New Roman"/>
          <w:sz w:val="24"/>
          <w:szCs w:val="24"/>
        </w:rPr>
        <w:t>12</w:t>
      </w:r>
      <w:r w:rsidR="00144F64" w:rsidRPr="00390896">
        <w:rPr>
          <w:rFonts w:ascii="Times New Roman" w:hAnsi="Times New Roman" w:cs="Times New Roman"/>
          <w:sz w:val="24"/>
          <w:szCs w:val="24"/>
        </w:rPr>
        <w:t>. godine, Odlukom o upravljanju grobljima, pozvalo da to učine.</w:t>
      </w:r>
    </w:p>
    <w:p w14:paraId="19CEC841" w14:textId="2CE52C46" w:rsidR="00897C08" w:rsidRPr="00390896" w:rsidRDefault="00897C08" w:rsidP="00116886">
      <w:pPr>
        <w:spacing w:after="0" w:line="360" w:lineRule="auto"/>
        <w:jc w:val="both"/>
        <w:rPr>
          <w:rFonts w:ascii="Times New Roman" w:hAnsi="Times New Roman" w:cs="Times New Roman"/>
          <w:sz w:val="24"/>
          <w:szCs w:val="24"/>
        </w:rPr>
      </w:pPr>
    </w:p>
    <w:p w14:paraId="6EE037EB" w14:textId="0733CDC1" w:rsidR="00897C08" w:rsidRPr="00390896" w:rsidRDefault="00897C08" w:rsidP="00116886">
      <w:pPr>
        <w:spacing w:after="0" w:line="360" w:lineRule="auto"/>
        <w:jc w:val="both"/>
        <w:rPr>
          <w:rFonts w:ascii="Times New Roman" w:hAnsi="Times New Roman" w:cs="Times New Roman"/>
          <w:sz w:val="24"/>
          <w:szCs w:val="24"/>
        </w:rPr>
      </w:pPr>
      <w:r w:rsidRPr="00390896">
        <w:rPr>
          <w:rFonts w:ascii="Times New Roman" w:hAnsi="Times New Roman" w:cs="Times New Roman"/>
          <w:sz w:val="24"/>
          <w:szCs w:val="24"/>
        </w:rPr>
        <w:t>U 202</w:t>
      </w:r>
      <w:r w:rsidR="007D6385" w:rsidRPr="00390896">
        <w:rPr>
          <w:rFonts w:ascii="Times New Roman" w:hAnsi="Times New Roman" w:cs="Times New Roman"/>
          <w:sz w:val="24"/>
          <w:szCs w:val="24"/>
        </w:rPr>
        <w:t>2</w:t>
      </w:r>
      <w:r w:rsidRPr="00390896">
        <w:rPr>
          <w:rFonts w:ascii="Times New Roman" w:hAnsi="Times New Roman" w:cs="Times New Roman"/>
          <w:sz w:val="24"/>
          <w:szCs w:val="24"/>
        </w:rPr>
        <w:t xml:space="preserve">. godini društvo je izdalo </w:t>
      </w:r>
      <w:r w:rsidR="00BD05F4" w:rsidRPr="00390896">
        <w:rPr>
          <w:rFonts w:ascii="Times New Roman" w:hAnsi="Times New Roman" w:cs="Times New Roman"/>
          <w:sz w:val="24"/>
          <w:szCs w:val="24"/>
        </w:rPr>
        <w:t>9</w:t>
      </w:r>
      <w:r w:rsidR="001D5ACC" w:rsidRPr="00390896">
        <w:rPr>
          <w:rFonts w:ascii="Times New Roman" w:hAnsi="Times New Roman" w:cs="Times New Roman"/>
          <w:sz w:val="24"/>
          <w:szCs w:val="24"/>
        </w:rPr>
        <w:t xml:space="preserve"> </w:t>
      </w:r>
      <w:r w:rsidRPr="00390896">
        <w:rPr>
          <w:rFonts w:ascii="Times New Roman" w:hAnsi="Times New Roman" w:cs="Times New Roman"/>
          <w:sz w:val="24"/>
          <w:szCs w:val="24"/>
        </w:rPr>
        <w:t>suglasnost</w:t>
      </w:r>
      <w:r w:rsidR="001D5ACC" w:rsidRPr="00390896">
        <w:rPr>
          <w:rFonts w:ascii="Times New Roman" w:hAnsi="Times New Roman" w:cs="Times New Roman"/>
          <w:sz w:val="24"/>
          <w:szCs w:val="24"/>
        </w:rPr>
        <w:t xml:space="preserve"> </w:t>
      </w:r>
      <w:r w:rsidRPr="00390896">
        <w:rPr>
          <w:rFonts w:ascii="Times New Roman" w:hAnsi="Times New Roman" w:cs="Times New Roman"/>
          <w:sz w:val="24"/>
          <w:szCs w:val="24"/>
        </w:rPr>
        <w:t>za izvođenje radova na grobljima.</w:t>
      </w:r>
    </w:p>
    <w:p w14:paraId="04606BE1" w14:textId="0217584F" w:rsidR="00897C08" w:rsidRPr="00390896" w:rsidRDefault="00897C08" w:rsidP="00116886">
      <w:pPr>
        <w:spacing w:after="0" w:line="360" w:lineRule="auto"/>
        <w:jc w:val="both"/>
        <w:rPr>
          <w:rFonts w:ascii="Times New Roman" w:hAnsi="Times New Roman" w:cs="Times New Roman"/>
          <w:sz w:val="24"/>
          <w:szCs w:val="24"/>
        </w:rPr>
      </w:pPr>
    </w:p>
    <w:p w14:paraId="54A37055" w14:textId="2EFB2963" w:rsidR="00897C08" w:rsidRPr="00390896" w:rsidRDefault="00897C08" w:rsidP="00116886">
      <w:pPr>
        <w:spacing w:after="0" w:line="360" w:lineRule="auto"/>
        <w:jc w:val="both"/>
        <w:rPr>
          <w:rFonts w:ascii="Times New Roman" w:hAnsi="Times New Roman" w:cs="Times New Roman"/>
          <w:sz w:val="24"/>
          <w:szCs w:val="24"/>
        </w:rPr>
      </w:pPr>
      <w:r w:rsidRPr="00390896">
        <w:rPr>
          <w:rFonts w:ascii="Times New Roman" w:hAnsi="Times New Roman" w:cs="Times New Roman"/>
          <w:sz w:val="24"/>
          <w:szCs w:val="24"/>
        </w:rPr>
        <w:t>U 202</w:t>
      </w:r>
      <w:r w:rsidR="007D6385" w:rsidRPr="00390896">
        <w:rPr>
          <w:rFonts w:ascii="Times New Roman" w:hAnsi="Times New Roman" w:cs="Times New Roman"/>
          <w:sz w:val="24"/>
          <w:szCs w:val="24"/>
        </w:rPr>
        <w:t>2</w:t>
      </w:r>
      <w:r w:rsidRPr="00390896">
        <w:rPr>
          <w:rFonts w:ascii="Times New Roman" w:hAnsi="Times New Roman" w:cs="Times New Roman"/>
          <w:sz w:val="24"/>
          <w:szCs w:val="24"/>
        </w:rPr>
        <w:t xml:space="preserve">. godini društvo je oglasilo </w:t>
      </w:r>
      <w:r w:rsidR="00A04B9D" w:rsidRPr="00390896">
        <w:rPr>
          <w:rFonts w:ascii="Times New Roman" w:hAnsi="Times New Roman" w:cs="Times New Roman"/>
          <w:sz w:val="24"/>
          <w:szCs w:val="24"/>
        </w:rPr>
        <w:t xml:space="preserve">dva </w:t>
      </w:r>
      <w:r w:rsidRPr="00390896">
        <w:rPr>
          <w:rFonts w:ascii="Times New Roman" w:hAnsi="Times New Roman" w:cs="Times New Roman"/>
          <w:sz w:val="24"/>
          <w:szCs w:val="24"/>
        </w:rPr>
        <w:t>grobna mjesta za dodjelu na neodređeno vrijeme te su se prema njima i dodijelila.</w:t>
      </w:r>
    </w:p>
    <w:p w14:paraId="167686AC" w14:textId="5C1931B3" w:rsidR="00F33148" w:rsidRPr="00390896" w:rsidRDefault="00F33148" w:rsidP="00116886">
      <w:pPr>
        <w:spacing w:after="0" w:line="360" w:lineRule="auto"/>
        <w:jc w:val="both"/>
        <w:rPr>
          <w:rFonts w:ascii="Times New Roman" w:hAnsi="Times New Roman" w:cs="Times New Roman"/>
          <w:sz w:val="24"/>
          <w:szCs w:val="24"/>
        </w:rPr>
      </w:pPr>
    </w:p>
    <w:p w14:paraId="4D94893A" w14:textId="20BF4F78" w:rsidR="00F33148" w:rsidRDefault="00F33148" w:rsidP="00116886">
      <w:pPr>
        <w:spacing w:after="0" w:line="360" w:lineRule="auto"/>
        <w:jc w:val="both"/>
        <w:rPr>
          <w:rFonts w:ascii="Times New Roman" w:hAnsi="Times New Roman" w:cs="Times New Roman"/>
          <w:sz w:val="24"/>
          <w:szCs w:val="24"/>
        </w:rPr>
      </w:pPr>
      <w:r w:rsidRPr="00390896">
        <w:rPr>
          <w:rFonts w:ascii="Times New Roman" w:hAnsi="Times New Roman" w:cs="Times New Roman"/>
          <w:sz w:val="24"/>
          <w:szCs w:val="24"/>
        </w:rPr>
        <w:t>U 202</w:t>
      </w:r>
      <w:r w:rsidR="00A04B9D" w:rsidRPr="00390896">
        <w:rPr>
          <w:rFonts w:ascii="Times New Roman" w:hAnsi="Times New Roman" w:cs="Times New Roman"/>
          <w:sz w:val="24"/>
          <w:szCs w:val="24"/>
        </w:rPr>
        <w:t>2</w:t>
      </w:r>
      <w:r w:rsidRPr="00390896">
        <w:rPr>
          <w:rFonts w:ascii="Times New Roman" w:hAnsi="Times New Roman" w:cs="Times New Roman"/>
          <w:sz w:val="24"/>
          <w:szCs w:val="24"/>
        </w:rPr>
        <w:t xml:space="preserve">. godini društvo je upisalo </w:t>
      </w:r>
      <w:r w:rsidR="001D5ACC" w:rsidRPr="00390896">
        <w:rPr>
          <w:rFonts w:ascii="Times New Roman" w:hAnsi="Times New Roman" w:cs="Times New Roman"/>
          <w:sz w:val="24"/>
          <w:szCs w:val="24"/>
        </w:rPr>
        <w:t xml:space="preserve">37 </w:t>
      </w:r>
      <w:r w:rsidRPr="00390896">
        <w:rPr>
          <w:rFonts w:ascii="Times New Roman" w:hAnsi="Times New Roman" w:cs="Times New Roman"/>
          <w:sz w:val="24"/>
          <w:szCs w:val="24"/>
        </w:rPr>
        <w:t>umrlih osoba u registar umrlih</w:t>
      </w:r>
      <w:r w:rsidR="001D5ACC" w:rsidRPr="00390896">
        <w:rPr>
          <w:rFonts w:ascii="Times New Roman" w:hAnsi="Times New Roman" w:cs="Times New Roman"/>
          <w:sz w:val="24"/>
          <w:szCs w:val="24"/>
        </w:rPr>
        <w:t xml:space="preserve">, od čega </w:t>
      </w:r>
      <w:r w:rsidR="008A7527" w:rsidRPr="00390896">
        <w:rPr>
          <w:rFonts w:ascii="Times New Roman" w:hAnsi="Times New Roman" w:cs="Times New Roman"/>
          <w:sz w:val="24"/>
          <w:szCs w:val="24"/>
        </w:rPr>
        <w:t>15</w:t>
      </w:r>
      <w:r w:rsidR="001D5ACC" w:rsidRPr="00390896">
        <w:rPr>
          <w:rFonts w:ascii="Times New Roman" w:hAnsi="Times New Roman" w:cs="Times New Roman"/>
          <w:sz w:val="24"/>
          <w:szCs w:val="24"/>
        </w:rPr>
        <w:t xml:space="preserve"> na groblju Lukar, </w:t>
      </w:r>
      <w:r w:rsidR="007D2369" w:rsidRPr="00390896">
        <w:rPr>
          <w:rFonts w:ascii="Times New Roman" w:hAnsi="Times New Roman" w:cs="Times New Roman"/>
          <w:sz w:val="24"/>
          <w:szCs w:val="24"/>
        </w:rPr>
        <w:t>6</w:t>
      </w:r>
      <w:r w:rsidR="001D5ACC" w:rsidRPr="00390896">
        <w:rPr>
          <w:rFonts w:ascii="Times New Roman" w:hAnsi="Times New Roman" w:cs="Times New Roman"/>
          <w:sz w:val="24"/>
          <w:szCs w:val="24"/>
        </w:rPr>
        <w:t xml:space="preserve"> na groblju u </w:t>
      </w:r>
      <w:proofErr w:type="spellStart"/>
      <w:r w:rsidR="001D5ACC" w:rsidRPr="00390896">
        <w:rPr>
          <w:rFonts w:ascii="Times New Roman" w:hAnsi="Times New Roman" w:cs="Times New Roman"/>
          <w:sz w:val="24"/>
          <w:szCs w:val="24"/>
        </w:rPr>
        <w:t>Mratovu</w:t>
      </w:r>
      <w:proofErr w:type="spellEnd"/>
      <w:r w:rsidR="00E147F5" w:rsidRPr="00390896">
        <w:rPr>
          <w:rFonts w:ascii="Times New Roman" w:hAnsi="Times New Roman" w:cs="Times New Roman"/>
          <w:sz w:val="24"/>
          <w:szCs w:val="24"/>
        </w:rPr>
        <w:t xml:space="preserve">, </w:t>
      </w:r>
      <w:r w:rsidR="007D2369" w:rsidRPr="00390896">
        <w:rPr>
          <w:rFonts w:ascii="Times New Roman" w:hAnsi="Times New Roman" w:cs="Times New Roman"/>
          <w:sz w:val="24"/>
          <w:szCs w:val="24"/>
        </w:rPr>
        <w:t>8</w:t>
      </w:r>
      <w:r w:rsidR="001D5ACC" w:rsidRPr="00390896">
        <w:rPr>
          <w:rFonts w:ascii="Times New Roman" w:hAnsi="Times New Roman" w:cs="Times New Roman"/>
          <w:sz w:val="24"/>
          <w:szCs w:val="24"/>
        </w:rPr>
        <w:t xml:space="preserve"> na groblju u Oklaju</w:t>
      </w:r>
      <w:r w:rsidR="00E147F5" w:rsidRPr="00390896">
        <w:rPr>
          <w:rFonts w:ascii="Times New Roman" w:hAnsi="Times New Roman" w:cs="Times New Roman"/>
          <w:sz w:val="24"/>
          <w:szCs w:val="24"/>
        </w:rPr>
        <w:t xml:space="preserve"> i 1 na groblju u</w:t>
      </w:r>
      <w:r w:rsidR="007D2369" w:rsidRPr="00390896">
        <w:rPr>
          <w:rFonts w:ascii="Times New Roman" w:hAnsi="Times New Roman" w:cs="Times New Roman"/>
          <w:sz w:val="24"/>
          <w:szCs w:val="24"/>
        </w:rPr>
        <w:t xml:space="preserve"> Razvođ</w:t>
      </w:r>
      <w:r w:rsidR="00E147F5" w:rsidRPr="00390896">
        <w:rPr>
          <w:rFonts w:ascii="Times New Roman" w:hAnsi="Times New Roman" w:cs="Times New Roman"/>
          <w:sz w:val="24"/>
          <w:szCs w:val="24"/>
        </w:rPr>
        <w:t>u.</w:t>
      </w:r>
    </w:p>
    <w:p w14:paraId="3E8EEEC1" w14:textId="737DA2DB" w:rsidR="009D1BBF" w:rsidRDefault="009D1BBF" w:rsidP="00116886">
      <w:pPr>
        <w:spacing w:after="0" w:line="360" w:lineRule="auto"/>
        <w:jc w:val="both"/>
        <w:rPr>
          <w:rFonts w:ascii="Times New Roman" w:hAnsi="Times New Roman" w:cs="Times New Roman"/>
          <w:sz w:val="24"/>
          <w:szCs w:val="24"/>
        </w:rPr>
      </w:pPr>
    </w:p>
    <w:p w14:paraId="35DDB068" w14:textId="14C56192" w:rsidR="002A4AE2" w:rsidRDefault="002A4AE2" w:rsidP="00116886">
      <w:pPr>
        <w:spacing w:after="0" w:line="360" w:lineRule="auto"/>
        <w:jc w:val="both"/>
        <w:rPr>
          <w:rFonts w:ascii="Times New Roman" w:hAnsi="Times New Roman" w:cs="Times New Roman"/>
          <w:sz w:val="24"/>
          <w:szCs w:val="24"/>
        </w:rPr>
      </w:pPr>
    </w:p>
    <w:p w14:paraId="733CE511" w14:textId="022CC4E0" w:rsidR="002A4AE2" w:rsidRDefault="002A4AE2" w:rsidP="00116886">
      <w:pPr>
        <w:spacing w:after="0" w:line="360" w:lineRule="auto"/>
        <w:jc w:val="both"/>
        <w:rPr>
          <w:rFonts w:ascii="Times New Roman" w:hAnsi="Times New Roman" w:cs="Times New Roman"/>
          <w:sz w:val="24"/>
          <w:szCs w:val="24"/>
        </w:rPr>
      </w:pPr>
    </w:p>
    <w:p w14:paraId="0A89770E" w14:textId="56A917F9" w:rsidR="002A4AE2" w:rsidRDefault="002A4AE2" w:rsidP="00116886">
      <w:pPr>
        <w:spacing w:after="0" w:line="360" w:lineRule="auto"/>
        <w:jc w:val="both"/>
        <w:rPr>
          <w:rFonts w:ascii="Times New Roman" w:hAnsi="Times New Roman" w:cs="Times New Roman"/>
          <w:sz w:val="24"/>
          <w:szCs w:val="24"/>
        </w:rPr>
      </w:pPr>
    </w:p>
    <w:p w14:paraId="30098BA8" w14:textId="793F7F46" w:rsidR="002A4AE2" w:rsidRDefault="002A4AE2" w:rsidP="008369D9">
      <w:pPr>
        <w:spacing w:after="0" w:line="360" w:lineRule="auto"/>
        <w:jc w:val="both"/>
        <w:rPr>
          <w:rFonts w:ascii="Times New Roman" w:hAnsi="Times New Roman" w:cs="Times New Roman"/>
          <w:sz w:val="24"/>
          <w:szCs w:val="24"/>
        </w:rPr>
      </w:pPr>
    </w:p>
    <w:p w14:paraId="14029911" w14:textId="42B6E5BC" w:rsidR="002A4AE2" w:rsidRDefault="002A4AE2" w:rsidP="008369D9">
      <w:pPr>
        <w:spacing w:after="0" w:line="360" w:lineRule="auto"/>
        <w:jc w:val="both"/>
        <w:rPr>
          <w:rFonts w:ascii="Times New Roman" w:hAnsi="Times New Roman" w:cs="Times New Roman"/>
          <w:sz w:val="24"/>
          <w:szCs w:val="24"/>
        </w:rPr>
      </w:pPr>
    </w:p>
    <w:p w14:paraId="7D983EDA" w14:textId="54B01E11" w:rsidR="002A4AE2" w:rsidRDefault="002A4AE2" w:rsidP="008369D9">
      <w:pPr>
        <w:spacing w:after="0" w:line="360" w:lineRule="auto"/>
        <w:jc w:val="both"/>
        <w:rPr>
          <w:rFonts w:ascii="Times New Roman" w:hAnsi="Times New Roman" w:cs="Times New Roman"/>
          <w:sz w:val="24"/>
          <w:szCs w:val="24"/>
        </w:rPr>
      </w:pPr>
    </w:p>
    <w:p w14:paraId="3EA5782B" w14:textId="77777777" w:rsidR="002A4AE2" w:rsidRDefault="002A4AE2" w:rsidP="008369D9">
      <w:pPr>
        <w:spacing w:after="0" w:line="360" w:lineRule="auto"/>
        <w:jc w:val="both"/>
        <w:rPr>
          <w:rFonts w:ascii="Times New Roman" w:hAnsi="Times New Roman" w:cs="Times New Roman"/>
          <w:sz w:val="24"/>
          <w:szCs w:val="24"/>
        </w:rPr>
      </w:pPr>
    </w:p>
    <w:p w14:paraId="5E6155AC" w14:textId="6552750B" w:rsidR="008369D9" w:rsidRDefault="009D1BBF" w:rsidP="008369D9">
      <w:pPr>
        <w:pStyle w:val="Naslov1"/>
        <w:shd w:val="clear" w:color="auto" w:fill="FFFFFF"/>
        <w:spacing w:before="0" w:line="360" w:lineRule="auto"/>
        <w:jc w:val="both"/>
        <w:rPr>
          <w:rFonts w:ascii="Times New Roman" w:hAnsi="Times New Roman" w:cs="Times New Roman"/>
          <w:color w:val="auto"/>
          <w:spacing w:val="-14"/>
          <w:sz w:val="24"/>
          <w:szCs w:val="24"/>
        </w:rPr>
      </w:pPr>
      <w:r w:rsidRPr="008369D9">
        <w:rPr>
          <w:rFonts w:ascii="Times New Roman" w:hAnsi="Times New Roman" w:cs="Times New Roman"/>
          <w:color w:val="auto"/>
          <w:sz w:val="24"/>
          <w:szCs w:val="24"/>
        </w:rPr>
        <w:lastRenderedPageBreak/>
        <w:t xml:space="preserve">DJELATNOST </w:t>
      </w:r>
      <w:r w:rsidR="008369D9" w:rsidRPr="008369D9">
        <w:rPr>
          <w:rFonts w:ascii="Times New Roman" w:hAnsi="Times New Roman" w:cs="Times New Roman"/>
          <w:color w:val="auto"/>
          <w:spacing w:val="-14"/>
          <w:sz w:val="24"/>
          <w:szCs w:val="24"/>
        </w:rPr>
        <w:t>ODRŽAVANJA KOMUNALNE INFRASTRUKTURE</w:t>
      </w:r>
    </w:p>
    <w:p w14:paraId="098FA482" w14:textId="77777777" w:rsidR="008369D9" w:rsidRPr="008369D9" w:rsidRDefault="008369D9" w:rsidP="008369D9"/>
    <w:p w14:paraId="572092B5" w14:textId="12BEFC50" w:rsidR="008369D9" w:rsidRPr="008369D9" w:rsidRDefault="00E72353" w:rsidP="008369D9">
      <w:pPr>
        <w:pStyle w:val="StandardWeb"/>
        <w:shd w:val="clear" w:color="auto" w:fill="FFFFFF"/>
        <w:spacing w:before="0" w:beforeAutospacing="0" w:after="0" w:afterAutospacing="0" w:line="360" w:lineRule="auto"/>
        <w:jc w:val="both"/>
        <w:rPr>
          <w:lang w:val="hr-HR"/>
        </w:rPr>
      </w:pPr>
      <w:r>
        <w:rPr>
          <w:lang w:val="hr-HR"/>
        </w:rPr>
        <w:t xml:space="preserve">Treća glavna djelatnost društva je održavanje komunalne infrastrukture. </w:t>
      </w:r>
      <w:r w:rsidR="008369D9" w:rsidRPr="008369D9">
        <w:rPr>
          <w:lang w:val="hr-HR"/>
        </w:rPr>
        <w:t>Komunalne djelatnosti kojima društvo EKO Promina d.o.o. osigurava održavanje komunalne infrastrukture su:</w:t>
      </w:r>
    </w:p>
    <w:p w14:paraId="17A900D3" w14:textId="77777777" w:rsidR="008369D9" w:rsidRPr="008369D9" w:rsidRDefault="008369D9" w:rsidP="008369D9">
      <w:pPr>
        <w:numPr>
          <w:ilvl w:val="0"/>
          <w:numId w:val="34"/>
        </w:numPr>
        <w:shd w:val="clear" w:color="auto" w:fill="FFFFFF"/>
        <w:spacing w:after="0" w:line="360" w:lineRule="auto"/>
        <w:jc w:val="both"/>
        <w:rPr>
          <w:rFonts w:ascii="Times New Roman" w:hAnsi="Times New Roman" w:cs="Times New Roman"/>
          <w:sz w:val="24"/>
          <w:szCs w:val="24"/>
        </w:rPr>
      </w:pPr>
      <w:r w:rsidRPr="008369D9">
        <w:rPr>
          <w:rFonts w:ascii="Times New Roman" w:hAnsi="Times New Roman" w:cs="Times New Roman"/>
          <w:sz w:val="24"/>
          <w:szCs w:val="24"/>
        </w:rPr>
        <w:t>održavanje javnih površina na kojima nije dopušten promet motornim vozilima</w:t>
      </w:r>
    </w:p>
    <w:p w14:paraId="499154AD" w14:textId="77777777" w:rsidR="008369D9" w:rsidRPr="008369D9" w:rsidRDefault="008369D9" w:rsidP="008369D9">
      <w:pPr>
        <w:numPr>
          <w:ilvl w:val="0"/>
          <w:numId w:val="34"/>
        </w:numPr>
        <w:shd w:val="clear" w:color="auto" w:fill="FFFFFF"/>
        <w:spacing w:after="0" w:line="360" w:lineRule="auto"/>
        <w:jc w:val="both"/>
        <w:rPr>
          <w:rFonts w:ascii="Times New Roman" w:hAnsi="Times New Roman" w:cs="Times New Roman"/>
          <w:sz w:val="24"/>
          <w:szCs w:val="24"/>
        </w:rPr>
      </w:pPr>
      <w:r w:rsidRPr="008369D9">
        <w:rPr>
          <w:rFonts w:ascii="Times New Roman" w:hAnsi="Times New Roman" w:cs="Times New Roman"/>
          <w:sz w:val="24"/>
          <w:szCs w:val="24"/>
        </w:rPr>
        <w:t>održavanje javnih zelenih površina</w:t>
      </w:r>
    </w:p>
    <w:p w14:paraId="676A4943" w14:textId="77777777" w:rsidR="008369D9" w:rsidRPr="008369D9" w:rsidRDefault="008369D9" w:rsidP="008369D9">
      <w:pPr>
        <w:numPr>
          <w:ilvl w:val="0"/>
          <w:numId w:val="34"/>
        </w:numPr>
        <w:shd w:val="clear" w:color="auto" w:fill="FFFFFF"/>
        <w:spacing w:after="0" w:line="360" w:lineRule="auto"/>
        <w:jc w:val="both"/>
        <w:rPr>
          <w:rFonts w:ascii="Times New Roman" w:hAnsi="Times New Roman" w:cs="Times New Roman"/>
          <w:sz w:val="24"/>
          <w:szCs w:val="24"/>
        </w:rPr>
      </w:pPr>
      <w:r w:rsidRPr="008369D9">
        <w:rPr>
          <w:rFonts w:ascii="Times New Roman" w:hAnsi="Times New Roman" w:cs="Times New Roman"/>
          <w:sz w:val="24"/>
          <w:szCs w:val="24"/>
        </w:rPr>
        <w:t>održavanje građevina, uređaja i predmeta javne namjene</w:t>
      </w:r>
    </w:p>
    <w:p w14:paraId="73897610" w14:textId="77777777" w:rsidR="008369D9" w:rsidRPr="008369D9" w:rsidRDefault="008369D9" w:rsidP="008369D9">
      <w:pPr>
        <w:numPr>
          <w:ilvl w:val="0"/>
          <w:numId w:val="34"/>
        </w:numPr>
        <w:shd w:val="clear" w:color="auto" w:fill="FFFFFF"/>
        <w:spacing w:after="0" w:line="360" w:lineRule="auto"/>
        <w:jc w:val="both"/>
        <w:rPr>
          <w:rFonts w:ascii="Times New Roman" w:hAnsi="Times New Roman" w:cs="Times New Roman"/>
          <w:sz w:val="24"/>
          <w:szCs w:val="24"/>
        </w:rPr>
      </w:pPr>
      <w:r w:rsidRPr="008369D9">
        <w:rPr>
          <w:rFonts w:ascii="Times New Roman" w:hAnsi="Times New Roman" w:cs="Times New Roman"/>
          <w:sz w:val="24"/>
          <w:szCs w:val="24"/>
        </w:rPr>
        <w:t>održavanje groblja i krematorija unutar groblja</w:t>
      </w:r>
    </w:p>
    <w:p w14:paraId="7B834523" w14:textId="77777777" w:rsidR="008369D9" w:rsidRPr="008369D9" w:rsidRDefault="008369D9" w:rsidP="008369D9">
      <w:pPr>
        <w:numPr>
          <w:ilvl w:val="0"/>
          <w:numId w:val="34"/>
        </w:numPr>
        <w:shd w:val="clear" w:color="auto" w:fill="FFFFFF"/>
        <w:spacing w:after="0" w:line="360" w:lineRule="auto"/>
        <w:jc w:val="both"/>
        <w:rPr>
          <w:rFonts w:ascii="Times New Roman" w:hAnsi="Times New Roman" w:cs="Times New Roman"/>
          <w:sz w:val="24"/>
          <w:szCs w:val="24"/>
        </w:rPr>
      </w:pPr>
      <w:r w:rsidRPr="008369D9">
        <w:rPr>
          <w:rFonts w:ascii="Times New Roman" w:hAnsi="Times New Roman" w:cs="Times New Roman"/>
          <w:sz w:val="24"/>
          <w:szCs w:val="24"/>
        </w:rPr>
        <w:t>održavanje čistoće javnih površina</w:t>
      </w:r>
    </w:p>
    <w:p w14:paraId="42AB7C9B" w14:textId="77777777" w:rsidR="00FC2715" w:rsidRDefault="00FC2715" w:rsidP="008369D9">
      <w:pPr>
        <w:pStyle w:val="StandardWeb"/>
        <w:shd w:val="clear" w:color="auto" w:fill="FFFFFF"/>
        <w:spacing w:before="0" w:beforeAutospacing="0" w:after="0" w:afterAutospacing="0" w:line="360" w:lineRule="auto"/>
        <w:jc w:val="both"/>
        <w:rPr>
          <w:lang w:val="hr-HR"/>
        </w:rPr>
      </w:pPr>
    </w:p>
    <w:p w14:paraId="76003D55" w14:textId="13E4916B" w:rsidR="008369D9" w:rsidRPr="008369D9" w:rsidRDefault="008369D9" w:rsidP="008369D9">
      <w:pPr>
        <w:pStyle w:val="StandardWeb"/>
        <w:shd w:val="clear" w:color="auto" w:fill="FFFFFF"/>
        <w:spacing w:before="0" w:beforeAutospacing="0" w:after="0" w:afterAutospacing="0" w:line="360" w:lineRule="auto"/>
        <w:jc w:val="both"/>
        <w:rPr>
          <w:lang w:val="hr-HR"/>
        </w:rPr>
      </w:pPr>
      <w:r w:rsidRPr="008369D9">
        <w:rPr>
          <w:lang w:val="hr-HR"/>
        </w:rPr>
        <w:t>Pod održavanjem javnih površina na kojima nije dopušten promet motornih vozila podrazumijeva se održavanje i popravci tih površina kojima se osigurava njihova funkcionalna ispravnost.</w:t>
      </w:r>
    </w:p>
    <w:p w14:paraId="023DDC32" w14:textId="77777777" w:rsidR="008369D9" w:rsidRPr="008369D9" w:rsidRDefault="008369D9" w:rsidP="008369D9">
      <w:pPr>
        <w:pStyle w:val="StandardWeb"/>
        <w:shd w:val="clear" w:color="auto" w:fill="FFFFFF"/>
        <w:spacing w:before="0" w:beforeAutospacing="0" w:after="0" w:afterAutospacing="0" w:line="360" w:lineRule="auto"/>
        <w:jc w:val="both"/>
        <w:rPr>
          <w:lang w:val="hr-HR"/>
        </w:rPr>
      </w:pPr>
      <w:r w:rsidRPr="008369D9">
        <w:rPr>
          <w:lang w:val="hr-HR"/>
        </w:rPr>
        <w:t xml:space="preserve">Pod održavanjem javnih zelenih površina podrazumijeva se košnja, obrezivanje i sakupljanje biološkog otpada s javnih zelenih površina, obnova, održavanje i njega drveća, ukrasnog grmlja i drugog bilja, popločenih i nasipanih površina u parkovima, opreme na dječjim igralištima, </w:t>
      </w:r>
      <w:proofErr w:type="spellStart"/>
      <w:r w:rsidRPr="008369D9">
        <w:rPr>
          <w:lang w:val="hr-HR"/>
        </w:rPr>
        <w:t>fitosanitarna</w:t>
      </w:r>
      <w:proofErr w:type="spellEnd"/>
      <w:r w:rsidRPr="008369D9">
        <w:rPr>
          <w:lang w:val="hr-HR"/>
        </w:rPr>
        <w:t xml:space="preserve"> zaštita bilja i biljnog materijala za potrebe održavanja i drugi poslovi potrebni za održavanje tih površina.</w:t>
      </w:r>
    </w:p>
    <w:p w14:paraId="464846A7" w14:textId="77777777" w:rsidR="00FC2715" w:rsidRDefault="00FC2715" w:rsidP="008369D9">
      <w:pPr>
        <w:pStyle w:val="StandardWeb"/>
        <w:shd w:val="clear" w:color="auto" w:fill="FFFFFF"/>
        <w:spacing w:before="0" w:beforeAutospacing="0" w:after="0" w:afterAutospacing="0" w:line="360" w:lineRule="auto"/>
        <w:jc w:val="both"/>
        <w:rPr>
          <w:lang w:val="hr-HR"/>
        </w:rPr>
      </w:pPr>
    </w:p>
    <w:p w14:paraId="1A351673" w14:textId="47D80BC4" w:rsidR="008369D9" w:rsidRPr="008369D9" w:rsidRDefault="008369D9" w:rsidP="008369D9">
      <w:pPr>
        <w:pStyle w:val="StandardWeb"/>
        <w:shd w:val="clear" w:color="auto" w:fill="FFFFFF"/>
        <w:spacing w:before="0" w:beforeAutospacing="0" w:after="0" w:afterAutospacing="0" w:line="360" w:lineRule="auto"/>
        <w:jc w:val="both"/>
        <w:rPr>
          <w:lang w:val="hr-HR"/>
        </w:rPr>
      </w:pPr>
      <w:r w:rsidRPr="008369D9">
        <w:rPr>
          <w:lang w:val="hr-HR"/>
        </w:rPr>
        <w:t>Pod održavanjem građevina i uređaja javne namjene podrazumijeva se održavanje, popravci i čišćenje tih građevina, uređaja i predmeta.</w:t>
      </w:r>
    </w:p>
    <w:p w14:paraId="5CC05530" w14:textId="77777777" w:rsidR="00FC2715" w:rsidRDefault="00FC2715" w:rsidP="008369D9">
      <w:pPr>
        <w:pStyle w:val="StandardWeb"/>
        <w:shd w:val="clear" w:color="auto" w:fill="FFFFFF"/>
        <w:spacing w:before="0" w:beforeAutospacing="0" w:after="0" w:afterAutospacing="0" w:line="360" w:lineRule="auto"/>
        <w:jc w:val="both"/>
        <w:rPr>
          <w:lang w:val="hr-HR"/>
        </w:rPr>
      </w:pPr>
    </w:p>
    <w:p w14:paraId="775C1F11" w14:textId="77777777" w:rsidR="00FC2715" w:rsidRDefault="008369D9" w:rsidP="00FC2715">
      <w:pPr>
        <w:pStyle w:val="StandardWeb"/>
        <w:shd w:val="clear" w:color="auto" w:fill="FFFFFF"/>
        <w:spacing w:before="0" w:beforeAutospacing="0" w:after="0" w:afterAutospacing="0" w:line="360" w:lineRule="auto"/>
        <w:jc w:val="both"/>
        <w:rPr>
          <w:lang w:val="hr-HR"/>
        </w:rPr>
      </w:pPr>
      <w:r w:rsidRPr="008369D9">
        <w:rPr>
          <w:lang w:val="hr-HR"/>
        </w:rPr>
        <w:t>Pod održavanjem groblja i krematorija unutar groblja podrazumijeva se održavanje prostora i zgrada za obavljanje ispraćaja i ukopa pokojnika te uređivanje putova, zelenih i drugih površina</w:t>
      </w:r>
      <w:r>
        <w:rPr>
          <w:lang w:val="hr-HR"/>
        </w:rPr>
        <w:t xml:space="preserve"> unutar</w:t>
      </w:r>
      <w:r w:rsidR="00FC2715">
        <w:rPr>
          <w:lang w:val="hr-HR"/>
        </w:rPr>
        <w:t xml:space="preserve"> groblja.</w:t>
      </w:r>
    </w:p>
    <w:p w14:paraId="66AE6E77" w14:textId="2A7B06C9" w:rsidR="00C16693" w:rsidRPr="008369D9" w:rsidRDefault="008369D9" w:rsidP="00FC2715">
      <w:pPr>
        <w:pStyle w:val="StandardWeb"/>
        <w:shd w:val="clear" w:color="auto" w:fill="FFFFFF"/>
        <w:spacing w:before="0" w:beforeAutospacing="0" w:after="0" w:afterAutospacing="0" w:line="360" w:lineRule="auto"/>
        <w:jc w:val="both"/>
        <w:rPr>
          <w:lang w:val="hr-HR"/>
        </w:rPr>
      </w:pPr>
      <w:r w:rsidRPr="008369D9">
        <w:rPr>
          <w:lang w:val="hr-HR"/>
        </w:rPr>
        <w:br/>
        <w:t>Pod održavanjem čistoće javnih površina podrazumijeva se čišćenje površina javne namjene, osim javnih cesta, koje obuhvaća ručno i strojno čišćenje i pranje javnih površina od otpada, snijega i leda, kao i postavljanje i čišćenje košarica za otpatke i uklanjanje otpada koje je nepoznata osoba odbacila na javnu površinu ili zemljište u vlasništvu jedinice lokalne samouprave.</w:t>
      </w:r>
      <w:r w:rsidRPr="008369D9">
        <w:rPr>
          <w:lang w:val="hr-HR"/>
        </w:rPr>
        <w:br/>
      </w:r>
      <w:r w:rsidRPr="008369D9">
        <w:rPr>
          <w:lang w:val="hr-HR"/>
        </w:rPr>
        <w:br/>
        <w:t>Jedinice lokalne samouprave mogu odlukom predstavničkog tijela trgovačkim društvima i javnim ustanovama koje obavljaju djelatnost održavanja nerazvrstanih cesta, djelatnost održavanja groblja i krematorija unutar groblja i djelatnost usluge ukopa i kremiranja pokojnika u krematoriju unutar groblja povjeriti vršenje javnih ovlasti u obavljanju tih komunalnih djelatnosti.</w:t>
      </w:r>
    </w:p>
    <w:p w14:paraId="5BF28A0E" w14:textId="26D01822" w:rsidR="009D1BBF" w:rsidRPr="008369D9" w:rsidRDefault="009D1BBF" w:rsidP="008369D9">
      <w:pPr>
        <w:spacing w:after="0" w:line="360" w:lineRule="auto"/>
        <w:jc w:val="both"/>
        <w:rPr>
          <w:rFonts w:ascii="Times New Roman" w:hAnsi="Times New Roman" w:cs="Times New Roman"/>
          <w:sz w:val="24"/>
          <w:szCs w:val="24"/>
        </w:rPr>
      </w:pPr>
      <w:r w:rsidRPr="008369D9">
        <w:rPr>
          <w:rFonts w:ascii="Times New Roman" w:hAnsi="Times New Roman" w:cs="Times New Roman"/>
          <w:sz w:val="24"/>
          <w:szCs w:val="24"/>
        </w:rPr>
        <w:lastRenderedPageBreak/>
        <w:t xml:space="preserve">U tablici </w:t>
      </w:r>
      <w:r w:rsidR="00F70E39" w:rsidRPr="008369D9">
        <w:rPr>
          <w:rFonts w:ascii="Times New Roman" w:hAnsi="Times New Roman" w:cs="Times New Roman"/>
          <w:sz w:val="24"/>
          <w:szCs w:val="24"/>
        </w:rPr>
        <w:t xml:space="preserve">7. </w:t>
      </w:r>
      <w:r w:rsidRPr="008369D9">
        <w:rPr>
          <w:rFonts w:ascii="Times New Roman" w:hAnsi="Times New Roman" w:cs="Times New Roman"/>
          <w:sz w:val="24"/>
          <w:szCs w:val="24"/>
        </w:rPr>
        <w:t>dan je prikaz obavljenih poslova vezanih za održavanje javnih</w:t>
      </w:r>
      <w:r w:rsidR="00F50A00">
        <w:rPr>
          <w:rFonts w:ascii="Times New Roman" w:hAnsi="Times New Roman" w:cs="Times New Roman"/>
          <w:sz w:val="24"/>
          <w:szCs w:val="24"/>
        </w:rPr>
        <w:t xml:space="preserve"> </w:t>
      </w:r>
      <w:r w:rsidRPr="008369D9">
        <w:rPr>
          <w:rFonts w:ascii="Times New Roman" w:hAnsi="Times New Roman" w:cs="Times New Roman"/>
          <w:sz w:val="24"/>
          <w:szCs w:val="24"/>
        </w:rPr>
        <w:t>zelenih površina u 202</w:t>
      </w:r>
      <w:r w:rsidR="00B81889" w:rsidRPr="008369D9">
        <w:rPr>
          <w:rFonts w:ascii="Times New Roman" w:hAnsi="Times New Roman" w:cs="Times New Roman"/>
          <w:sz w:val="24"/>
          <w:szCs w:val="24"/>
        </w:rPr>
        <w:t>2</w:t>
      </w:r>
      <w:r w:rsidRPr="008369D9">
        <w:rPr>
          <w:rFonts w:ascii="Times New Roman" w:hAnsi="Times New Roman" w:cs="Times New Roman"/>
          <w:sz w:val="24"/>
          <w:szCs w:val="24"/>
        </w:rPr>
        <w:t>. godini</w:t>
      </w:r>
      <w:r w:rsidR="00F70E39" w:rsidRPr="008369D9">
        <w:rPr>
          <w:rFonts w:ascii="Times New Roman" w:hAnsi="Times New Roman" w:cs="Times New Roman"/>
          <w:sz w:val="24"/>
          <w:szCs w:val="24"/>
        </w:rPr>
        <w:t>.</w:t>
      </w:r>
    </w:p>
    <w:p w14:paraId="449C938F" w14:textId="77777777" w:rsidR="00F70E39" w:rsidRPr="008369D9" w:rsidRDefault="00F70E39" w:rsidP="00116886">
      <w:pPr>
        <w:spacing w:after="0" w:line="360" w:lineRule="auto"/>
        <w:jc w:val="both"/>
        <w:rPr>
          <w:rFonts w:ascii="Times New Roman" w:hAnsi="Times New Roman" w:cs="Times New Roman"/>
          <w:sz w:val="24"/>
          <w:szCs w:val="24"/>
        </w:rPr>
      </w:pPr>
    </w:p>
    <w:p w14:paraId="501F2492" w14:textId="1C4F9A9B" w:rsidR="009D1BBF" w:rsidRPr="00F70E39" w:rsidRDefault="00F70E39" w:rsidP="00F70E39">
      <w:pPr>
        <w:spacing w:after="0" w:line="360" w:lineRule="auto"/>
        <w:jc w:val="center"/>
        <w:rPr>
          <w:rFonts w:ascii="Times New Roman" w:hAnsi="Times New Roman" w:cs="Times New Roman"/>
          <w:i/>
          <w:iCs/>
          <w:sz w:val="24"/>
          <w:szCs w:val="24"/>
        </w:rPr>
      </w:pPr>
      <w:r w:rsidRPr="002B59A8">
        <w:rPr>
          <w:rFonts w:ascii="Times New Roman" w:hAnsi="Times New Roman" w:cs="Times New Roman"/>
          <w:i/>
          <w:iCs/>
          <w:sz w:val="24"/>
          <w:szCs w:val="24"/>
        </w:rPr>
        <w:t>Tablica 7. Prikaz obavljenih poslova vezanih za održavanje javnih zelenih površina u 202</w:t>
      </w:r>
      <w:r w:rsidR="00B81889" w:rsidRPr="002B59A8">
        <w:rPr>
          <w:rFonts w:ascii="Times New Roman" w:hAnsi="Times New Roman" w:cs="Times New Roman"/>
          <w:i/>
          <w:iCs/>
          <w:sz w:val="24"/>
          <w:szCs w:val="24"/>
        </w:rPr>
        <w:t>2</w:t>
      </w:r>
      <w:r w:rsidRPr="002B59A8">
        <w:rPr>
          <w:rFonts w:ascii="Times New Roman" w:hAnsi="Times New Roman" w:cs="Times New Roman"/>
          <w:i/>
          <w:iCs/>
          <w:sz w:val="24"/>
          <w:szCs w:val="24"/>
        </w:rPr>
        <w:t>. godini</w:t>
      </w:r>
    </w:p>
    <w:tbl>
      <w:tblPr>
        <w:tblStyle w:val="Reetkatablice"/>
        <w:tblW w:w="0" w:type="auto"/>
        <w:tblLook w:val="04A0" w:firstRow="1" w:lastRow="0" w:firstColumn="1" w:lastColumn="0" w:noHBand="0" w:noVBand="1"/>
      </w:tblPr>
      <w:tblGrid>
        <w:gridCol w:w="3114"/>
        <w:gridCol w:w="3115"/>
        <w:gridCol w:w="3115"/>
      </w:tblGrid>
      <w:tr w:rsidR="008D29A2" w14:paraId="347A999B" w14:textId="77777777" w:rsidTr="00497C3B">
        <w:tc>
          <w:tcPr>
            <w:tcW w:w="3114" w:type="dxa"/>
            <w:vAlign w:val="center"/>
          </w:tcPr>
          <w:p w14:paraId="4BFCCBEB" w14:textId="16F455A4" w:rsidR="008D29A2" w:rsidRDefault="008D29A2" w:rsidP="00F70E39">
            <w:pPr>
              <w:spacing w:line="360" w:lineRule="auto"/>
              <w:jc w:val="center"/>
              <w:rPr>
                <w:rFonts w:ascii="Times New Roman" w:hAnsi="Times New Roman" w:cs="Times New Roman"/>
                <w:sz w:val="24"/>
                <w:szCs w:val="24"/>
              </w:rPr>
            </w:pPr>
            <w:r>
              <w:rPr>
                <w:rFonts w:ascii="Times New Roman" w:hAnsi="Times New Roman" w:cs="Times New Roman"/>
                <w:sz w:val="24"/>
                <w:szCs w:val="24"/>
              </w:rPr>
              <w:t>Održavanje javnih i zelenih površina</w:t>
            </w:r>
          </w:p>
        </w:tc>
        <w:tc>
          <w:tcPr>
            <w:tcW w:w="3115" w:type="dxa"/>
            <w:vAlign w:val="center"/>
          </w:tcPr>
          <w:p w14:paraId="3C27D994" w14:textId="54BF1AAD" w:rsidR="008D29A2" w:rsidRDefault="008D29A2" w:rsidP="00F70E39">
            <w:pPr>
              <w:spacing w:line="360" w:lineRule="auto"/>
              <w:jc w:val="center"/>
              <w:rPr>
                <w:rFonts w:ascii="Times New Roman" w:hAnsi="Times New Roman" w:cs="Times New Roman"/>
                <w:sz w:val="24"/>
                <w:szCs w:val="24"/>
              </w:rPr>
            </w:pPr>
            <w:r>
              <w:rPr>
                <w:rFonts w:ascii="Times New Roman" w:hAnsi="Times New Roman" w:cs="Times New Roman"/>
                <w:sz w:val="24"/>
                <w:szCs w:val="24"/>
              </w:rPr>
              <w:t>Jedinica mjere</w:t>
            </w:r>
          </w:p>
        </w:tc>
        <w:tc>
          <w:tcPr>
            <w:tcW w:w="3115" w:type="dxa"/>
            <w:vAlign w:val="center"/>
          </w:tcPr>
          <w:p w14:paraId="5FD2C91F" w14:textId="66BD43EB" w:rsidR="008D29A2" w:rsidRDefault="008D29A2" w:rsidP="00F70E39">
            <w:pPr>
              <w:spacing w:line="360" w:lineRule="auto"/>
              <w:jc w:val="center"/>
              <w:rPr>
                <w:rFonts w:ascii="Times New Roman" w:hAnsi="Times New Roman" w:cs="Times New Roman"/>
                <w:sz w:val="24"/>
                <w:szCs w:val="24"/>
              </w:rPr>
            </w:pPr>
            <w:r>
              <w:rPr>
                <w:rFonts w:ascii="Times New Roman" w:hAnsi="Times New Roman" w:cs="Times New Roman"/>
                <w:sz w:val="24"/>
                <w:szCs w:val="24"/>
              </w:rPr>
              <w:t>Količina</w:t>
            </w:r>
          </w:p>
        </w:tc>
      </w:tr>
      <w:tr w:rsidR="008D29A2" w14:paraId="724121D4" w14:textId="77777777" w:rsidTr="00497C3B">
        <w:tc>
          <w:tcPr>
            <w:tcW w:w="3114" w:type="dxa"/>
            <w:vAlign w:val="center"/>
          </w:tcPr>
          <w:p w14:paraId="3BEDD92A" w14:textId="5412F2DD" w:rsidR="008D29A2" w:rsidRDefault="006B6D0C" w:rsidP="00F70E39">
            <w:pPr>
              <w:spacing w:line="360" w:lineRule="auto"/>
              <w:jc w:val="center"/>
              <w:rPr>
                <w:rFonts w:ascii="Times New Roman" w:hAnsi="Times New Roman" w:cs="Times New Roman"/>
                <w:sz w:val="24"/>
                <w:szCs w:val="24"/>
              </w:rPr>
            </w:pPr>
            <w:r>
              <w:rPr>
                <w:rFonts w:ascii="Times New Roman" w:hAnsi="Times New Roman" w:cs="Times New Roman"/>
                <w:sz w:val="24"/>
                <w:szCs w:val="24"/>
              </w:rPr>
              <w:t>Ručno čišćenje ulica, parkirališta, pješačkih staza</w:t>
            </w:r>
          </w:p>
        </w:tc>
        <w:tc>
          <w:tcPr>
            <w:tcW w:w="3115" w:type="dxa"/>
            <w:vAlign w:val="center"/>
          </w:tcPr>
          <w:p w14:paraId="2EB0F9E0" w14:textId="714D2CBC" w:rsidR="008D29A2" w:rsidRDefault="008D29A2" w:rsidP="00F70E39">
            <w:pPr>
              <w:spacing w:line="360" w:lineRule="auto"/>
              <w:jc w:val="center"/>
              <w:rPr>
                <w:rFonts w:ascii="Times New Roman" w:hAnsi="Times New Roman" w:cs="Times New Roman"/>
                <w:sz w:val="24"/>
                <w:szCs w:val="24"/>
              </w:rPr>
            </w:pPr>
            <w:r>
              <w:rPr>
                <w:rFonts w:ascii="Times New Roman" w:hAnsi="Times New Roman" w:cs="Times New Roman"/>
                <w:sz w:val="24"/>
                <w:szCs w:val="24"/>
              </w:rPr>
              <w:t>m</w:t>
            </w:r>
            <w:r w:rsidRPr="009445F0">
              <w:rPr>
                <w:rFonts w:ascii="Times New Roman" w:hAnsi="Times New Roman" w:cs="Times New Roman"/>
                <w:sz w:val="24"/>
                <w:szCs w:val="24"/>
                <w:vertAlign w:val="superscript"/>
              </w:rPr>
              <w:t>2</w:t>
            </w:r>
          </w:p>
        </w:tc>
        <w:tc>
          <w:tcPr>
            <w:tcW w:w="3115" w:type="dxa"/>
            <w:vAlign w:val="center"/>
          </w:tcPr>
          <w:p w14:paraId="566EC324" w14:textId="3B1D7E37" w:rsidR="008D29A2" w:rsidRDefault="004B5C0A" w:rsidP="00F70E39">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r w:rsidR="004C5A13">
              <w:rPr>
                <w:rFonts w:ascii="Times New Roman" w:hAnsi="Times New Roman" w:cs="Times New Roman"/>
                <w:sz w:val="24"/>
                <w:szCs w:val="24"/>
              </w:rPr>
              <w:t>6</w:t>
            </w:r>
            <w:r>
              <w:rPr>
                <w:rFonts w:ascii="Times New Roman" w:hAnsi="Times New Roman" w:cs="Times New Roman"/>
                <w:sz w:val="24"/>
                <w:szCs w:val="24"/>
              </w:rPr>
              <w:t>.</w:t>
            </w:r>
            <w:r w:rsidR="004C5A13">
              <w:rPr>
                <w:rFonts w:ascii="Times New Roman" w:hAnsi="Times New Roman" w:cs="Times New Roman"/>
                <w:sz w:val="24"/>
                <w:szCs w:val="24"/>
              </w:rPr>
              <w:t>124</w:t>
            </w:r>
            <w:r>
              <w:rPr>
                <w:rFonts w:ascii="Times New Roman" w:hAnsi="Times New Roman" w:cs="Times New Roman"/>
                <w:sz w:val="24"/>
                <w:szCs w:val="24"/>
              </w:rPr>
              <w:t>,00</w:t>
            </w:r>
          </w:p>
        </w:tc>
      </w:tr>
      <w:tr w:rsidR="008D29A2" w14:paraId="57304C09" w14:textId="77777777" w:rsidTr="00497C3B">
        <w:tc>
          <w:tcPr>
            <w:tcW w:w="3114" w:type="dxa"/>
            <w:vAlign w:val="center"/>
          </w:tcPr>
          <w:p w14:paraId="7C37BE90" w14:textId="23DB9525" w:rsidR="008D29A2" w:rsidRDefault="00A93BC7" w:rsidP="00F70E39">
            <w:pPr>
              <w:spacing w:line="360" w:lineRule="auto"/>
              <w:jc w:val="center"/>
              <w:rPr>
                <w:rFonts w:ascii="Times New Roman" w:hAnsi="Times New Roman" w:cs="Times New Roman"/>
                <w:sz w:val="24"/>
                <w:szCs w:val="24"/>
              </w:rPr>
            </w:pPr>
            <w:r>
              <w:rPr>
                <w:rFonts w:ascii="Times New Roman" w:hAnsi="Times New Roman" w:cs="Times New Roman"/>
                <w:sz w:val="24"/>
                <w:szCs w:val="24"/>
              </w:rPr>
              <w:t>Ručna košnja zelenih površina</w:t>
            </w:r>
          </w:p>
        </w:tc>
        <w:tc>
          <w:tcPr>
            <w:tcW w:w="3115" w:type="dxa"/>
            <w:vAlign w:val="center"/>
          </w:tcPr>
          <w:p w14:paraId="01968BAF" w14:textId="0D2FD8EB" w:rsidR="008D29A2" w:rsidRDefault="008D29A2" w:rsidP="00F70E39">
            <w:pPr>
              <w:spacing w:line="360" w:lineRule="auto"/>
              <w:jc w:val="center"/>
              <w:rPr>
                <w:rFonts w:ascii="Times New Roman" w:hAnsi="Times New Roman" w:cs="Times New Roman"/>
                <w:sz w:val="24"/>
                <w:szCs w:val="24"/>
              </w:rPr>
            </w:pPr>
            <w:r>
              <w:rPr>
                <w:rFonts w:ascii="Times New Roman" w:hAnsi="Times New Roman" w:cs="Times New Roman"/>
                <w:sz w:val="24"/>
                <w:szCs w:val="24"/>
              </w:rPr>
              <w:t>m</w:t>
            </w:r>
            <w:r w:rsidRPr="009445F0">
              <w:rPr>
                <w:rFonts w:ascii="Times New Roman" w:hAnsi="Times New Roman" w:cs="Times New Roman"/>
                <w:sz w:val="24"/>
                <w:szCs w:val="24"/>
                <w:vertAlign w:val="superscript"/>
              </w:rPr>
              <w:t>2</w:t>
            </w:r>
          </w:p>
        </w:tc>
        <w:tc>
          <w:tcPr>
            <w:tcW w:w="3115" w:type="dxa"/>
            <w:vAlign w:val="center"/>
          </w:tcPr>
          <w:p w14:paraId="0779654F" w14:textId="6047BC3C" w:rsidR="008D29A2" w:rsidRDefault="00AD10AA" w:rsidP="00F70E39">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r w:rsidR="001917E3">
              <w:rPr>
                <w:rFonts w:ascii="Times New Roman" w:hAnsi="Times New Roman" w:cs="Times New Roman"/>
                <w:sz w:val="24"/>
                <w:szCs w:val="24"/>
              </w:rPr>
              <w:t>9</w:t>
            </w:r>
            <w:r>
              <w:rPr>
                <w:rFonts w:ascii="Times New Roman" w:hAnsi="Times New Roman" w:cs="Times New Roman"/>
                <w:sz w:val="24"/>
                <w:szCs w:val="24"/>
              </w:rPr>
              <w:t>.000,00</w:t>
            </w:r>
          </w:p>
        </w:tc>
      </w:tr>
      <w:tr w:rsidR="006626DC" w14:paraId="7508068A" w14:textId="77777777" w:rsidTr="00497C3B">
        <w:tc>
          <w:tcPr>
            <w:tcW w:w="3114" w:type="dxa"/>
            <w:vAlign w:val="center"/>
          </w:tcPr>
          <w:p w14:paraId="08FB2A5E" w14:textId="786A1725" w:rsidR="006626DC" w:rsidRDefault="002015BD" w:rsidP="00F70E39">
            <w:pPr>
              <w:spacing w:line="360" w:lineRule="auto"/>
              <w:jc w:val="center"/>
              <w:rPr>
                <w:rFonts w:ascii="Times New Roman" w:hAnsi="Times New Roman" w:cs="Times New Roman"/>
                <w:sz w:val="24"/>
                <w:szCs w:val="24"/>
              </w:rPr>
            </w:pPr>
            <w:r>
              <w:rPr>
                <w:rFonts w:ascii="Times New Roman" w:hAnsi="Times New Roman" w:cs="Times New Roman"/>
                <w:sz w:val="24"/>
                <w:szCs w:val="24"/>
              </w:rPr>
              <w:t>Jednostavni i s</w:t>
            </w:r>
            <w:r w:rsidR="006626DC">
              <w:rPr>
                <w:rFonts w:ascii="Times New Roman" w:hAnsi="Times New Roman" w:cs="Times New Roman"/>
                <w:sz w:val="24"/>
                <w:szCs w:val="24"/>
              </w:rPr>
              <w:t xml:space="preserve">loženi radovi </w:t>
            </w:r>
          </w:p>
        </w:tc>
        <w:tc>
          <w:tcPr>
            <w:tcW w:w="3115" w:type="dxa"/>
            <w:vAlign w:val="center"/>
          </w:tcPr>
          <w:p w14:paraId="2695040F" w14:textId="2AAB574F" w:rsidR="006626DC" w:rsidRDefault="006626DC" w:rsidP="00F70E39">
            <w:pPr>
              <w:spacing w:line="360" w:lineRule="auto"/>
              <w:jc w:val="center"/>
              <w:rPr>
                <w:rFonts w:ascii="Times New Roman" w:hAnsi="Times New Roman" w:cs="Times New Roman"/>
                <w:sz w:val="24"/>
                <w:szCs w:val="24"/>
              </w:rPr>
            </w:pPr>
            <w:r>
              <w:rPr>
                <w:rFonts w:ascii="Times New Roman" w:hAnsi="Times New Roman" w:cs="Times New Roman"/>
                <w:sz w:val="24"/>
                <w:szCs w:val="24"/>
              </w:rPr>
              <w:t>sat</w:t>
            </w:r>
          </w:p>
        </w:tc>
        <w:tc>
          <w:tcPr>
            <w:tcW w:w="3115" w:type="dxa"/>
            <w:vAlign w:val="center"/>
          </w:tcPr>
          <w:p w14:paraId="3DC977DC" w14:textId="7899487B" w:rsidR="006626DC" w:rsidRDefault="00292707" w:rsidP="00F70E39">
            <w:pPr>
              <w:spacing w:line="360" w:lineRule="auto"/>
              <w:jc w:val="center"/>
              <w:rPr>
                <w:rFonts w:ascii="Times New Roman" w:hAnsi="Times New Roman" w:cs="Times New Roman"/>
                <w:sz w:val="24"/>
                <w:szCs w:val="24"/>
              </w:rPr>
            </w:pPr>
            <w:r>
              <w:rPr>
                <w:rFonts w:ascii="Times New Roman" w:hAnsi="Times New Roman" w:cs="Times New Roman"/>
                <w:sz w:val="24"/>
                <w:szCs w:val="24"/>
              </w:rPr>
              <w:t>11,00</w:t>
            </w:r>
          </w:p>
        </w:tc>
      </w:tr>
      <w:tr w:rsidR="006626DC" w14:paraId="12774439" w14:textId="77777777" w:rsidTr="00497C3B">
        <w:tc>
          <w:tcPr>
            <w:tcW w:w="3114" w:type="dxa"/>
            <w:vAlign w:val="center"/>
          </w:tcPr>
          <w:p w14:paraId="0805BFA1" w14:textId="3F854329" w:rsidR="006626DC" w:rsidRDefault="006626DC" w:rsidP="00F70E39">
            <w:pPr>
              <w:spacing w:line="360" w:lineRule="auto"/>
              <w:jc w:val="center"/>
              <w:rPr>
                <w:rFonts w:ascii="Times New Roman" w:hAnsi="Times New Roman" w:cs="Times New Roman"/>
                <w:sz w:val="24"/>
                <w:szCs w:val="24"/>
              </w:rPr>
            </w:pPr>
            <w:r>
              <w:rPr>
                <w:rFonts w:ascii="Times New Roman" w:hAnsi="Times New Roman" w:cs="Times New Roman"/>
                <w:sz w:val="24"/>
                <w:szCs w:val="24"/>
              </w:rPr>
              <w:t>Obrezivanje drveća različitih raspona krošnje (po svim naseljima )</w:t>
            </w:r>
          </w:p>
        </w:tc>
        <w:tc>
          <w:tcPr>
            <w:tcW w:w="3115" w:type="dxa"/>
            <w:vAlign w:val="center"/>
          </w:tcPr>
          <w:p w14:paraId="5F95279A" w14:textId="26A1C6B9" w:rsidR="006626DC" w:rsidRDefault="006626DC" w:rsidP="00F70E39">
            <w:pPr>
              <w:spacing w:line="360" w:lineRule="auto"/>
              <w:jc w:val="center"/>
              <w:rPr>
                <w:rFonts w:ascii="Times New Roman" w:hAnsi="Times New Roman" w:cs="Times New Roman"/>
                <w:sz w:val="24"/>
                <w:szCs w:val="24"/>
              </w:rPr>
            </w:pPr>
            <w:r>
              <w:rPr>
                <w:rFonts w:ascii="Times New Roman" w:hAnsi="Times New Roman" w:cs="Times New Roman"/>
                <w:sz w:val="24"/>
                <w:szCs w:val="24"/>
              </w:rPr>
              <w:t>sat</w:t>
            </w:r>
          </w:p>
        </w:tc>
        <w:tc>
          <w:tcPr>
            <w:tcW w:w="3115" w:type="dxa"/>
            <w:vAlign w:val="center"/>
          </w:tcPr>
          <w:p w14:paraId="781D2DE9" w14:textId="52AF22AB" w:rsidR="006626DC" w:rsidRDefault="00C92918" w:rsidP="00F70E39">
            <w:pPr>
              <w:spacing w:line="360" w:lineRule="auto"/>
              <w:jc w:val="center"/>
              <w:rPr>
                <w:rFonts w:ascii="Times New Roman" w:hAnsi="Times New Roman" w:cs="Times New Roman"/>
                <w:sz w:val="24"/>
                <w:szCs w:val="24"/>
              </w:rPr>
            </w:pPr>
            <w:r>
              <w:rPr>
                <w:rFonts w:ascii="Times New Roman" w:hAnsi="Times New Roman" w:cs="Times New Roman"/>
                <w:sz w:val="24"/>
                <w:szCs w:val="24"/>
              </w:rPr>
              <w:t>133</w:t>
            </w:r>
            <w:r w:rsidR="00CD234C">
              <w:rPr>
                <w:rFonts w:ascii="Times New Roman" w:hAnsi="Times New Roman" w:cs="Times New Roman"/>
                <w:sz w:val="24"/>
                <w:szCs w:val="24"/>
              </w:rPr>
              <w:t>,00</w:t>
            </w:r>
          </w:p>
        </w:tc>
      </w:tr>
      <w:tr w:rsidR="00C664F7" w14:paraId="0AFB7A80" w14:textId="77777777" w:rsidTr="00497C3B">
        <w:tc>
          <w:tcPr>
            <w:tcW w:w="3114" w:type="dxa"/>
            <w:vAlign w:val="center"/>
          </w:tcPr>
          <w:p w14:paraId="045F7C77" w14:textId="325E0C29" w:rsidR="00C664F7" w:rsidRDefault="00C664F7" w:rsidP="00F70E39">
            <w:pPr>
              <w:spacing w:line="360" w:lineRule="auto"/>
              <w:jc w:val="center"/>
              <w:rPr>
                <w:rFonts w:ascii="Times New Roman" w:hAnsi="Times New Roman" w:cs="Times New Roman"/>
                <w:sz w:val="24"/>
                <w:szCs w:val="24"/>
              </w:rPr>
            </w:pPr>
            <w:r>
              <w:rPr>
                <w:rFonts w:ascii="Times New Roman" w:hAnsi="Times New Roman" w:cs="Times New Roman"/>
                <w:sz w:val="24"/>
                <w:szCs w:val="24"/>
              </w:rPr>
              <w:t>Zalijevanje sezonskog cvijeća i trajnica</w:t>
            </w:r>
          </w:p>
        </w:tc>
        <w:tc>
          <w:tcPr>
            <w:tcW w:w="3115" w:type="dxa"/>
            <w:vAlign w:val="center"/>
          </w:tcPr>
          <w:p w14:paraId="5E368964" w14:textId="4EC9DC4C" w:rsidR="00C664F7" w:rsidRDefault="00C664F7" w:rsidP="00F70E39">
            <w:pPr>
              <w:spacing w:line="360" w:lineRule="auto"/>
              <w:jc w:val="center"/>
              <w:rPr>
                <w:rFonts w:ascii="Times New Roman" w:hAnsi="Times New Roman" w:cs="Times New Roman"/>
                <w:sz w:val="24"/>
                <w:szCs w:val="24"/>
              </w:rPr>
            </w:pPr>
            <w:r>
              <w:rPr>
                <w:rFonts w:ascii="Times New Roman" w:hAnsi="Times New Roman" w:cs="Times New Roman"/>
                <w:sz w:val="24"/>
                <w:szCs w:val="24"/>
              </w:rPr>
              <w:t>sat</w:t>
            </w:r>
          </w:p>
        </w:tc>
        <w:tc>
          <w:tcPr>
            <w:tcW w:w="3115" w:type="dxa"/>
            <w:vAlign w:val="center"/>
          </w:tcPr>
          <w:p w14:paraId="6D41A8F4" w14:textId="386343DE" w:rsidR="00C664F7" w:rsidRDefault="00CD234C" w:rsidP="00F70E3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001917E3">
              <w:rPr>
                <w:rFonts w:ascii="Times New Roman" w:hAnsi="Times New Roman" w:cs="Times New Roman"/>
                <w:sz w:val="24"/>
                <w:szCs w:val="24"/>
              </w:rPr>
              <w:t>8</w:t>
            </w:r>
            <w:r>
              <w:rPr>
                <w:rFonts w:ascii="Times New Roman" w:hAnsi="Times New Roman" w:cs="Times New Roman"/>
                <w:sz w:val="24"/>
                <w:szCs w:val="24"/>
              </w:rPr>
              <w:t>,00</w:t>
            </w:r>
          </w:p>
        </w:tc>
      </w:tr>
      <w:tr w:rsidR="009936FF" w14:paraId="42E3E1E7" w14:textId="77777777" w:rsidTr="00497C3B">
        <w:tc>
          <w:tcPr>
            <w:tcW w:w="3114" w:type="dxa"/>
            <w:vAlign w:val="center"/>
          </w:tcPr>
          <w:p w14:paraId="6BA4BF3C" w14:textId="5660B3D7" w:rsidR="009936FF" w:rsidRDefault="009936FF" w:rsidP="00F70E39">
            <w:pPr>
              <w:spacing w:line="360" w:lineRule="auto"/>
              <w:jc w:val="center"/>
              <w:rPr>
                <w:rFonts w:ascii="Times New Roman" w:hAnsi="Times New Roman" w:cs="Times New Roman"/>
                <w:sz w:val="24"/>
                <w:szCs w:val="24"/>
              </w:rPr>
            </w:pPr>
            <w:r>
              <w:rPr>
                <w:rFonts w:ascii="Times New Roman" w:hAnsi="Times New Roman" w:cs="Times New Roman"/>
                <w:sz w:val="24"/>
                <w:szCs w:val="24"/>
              </w:rPr>
              <w:t>Popravci</w:t>
            </w:r>
            <w:r w:rsidR="00497C3B">
              <w:rPr>
                <w:rFonts w:ascii="Times New Roman" w:hAnsi="Times New Roman" w:cs="Times New Roman"/>
                <w:sz w:val="24"/>
                <w:szCs w:val="24"/>
              </w:rPr>
              <w:t xml:space="preserve"> na javnim površinama</w:t>
            </w:r>
          </w:p>
        </w:tc>
        <w:tc>
          <w:tcPr>
            <w:tcW w:w="3115" w:type="dxa"/>
            <w:vAlign w:val="center"/>
          </w:tcPr>
          <w:p w14:paraId="2A494C3F" w14:textId="15F27921" w:rsidR="009936FF" w:rsidRDefault="00497C3B" w:rsidP="00F70E39">
            <w:pPr>
              <w:spacing w:line="360" w:lineRule="auto"/>
              <w:jc w:val="center"/>
              <w:rPr>
                <w:rFonts w:ascii="Times New Roman" w:hAnsi="Times New Roman" w:cs="Times New Roman"/>
                <w:sz w:val="24"/>
                <w:szCs w:val="24"/>
              </w:rPr>
            </w:pPr>
            <w:r>
              <w:rPr>
                <w:rFonts w:ascii="Times New Roman" w:hAnsi="Times New Roman" w:cs="Times New Roman"/>
                <w:sz w:val="24"/>
                <w:szCs w:val="24"/>
              </w:rPr>
              <w:t>sat</w:t>
            </w:r>
          </w:p>
        </w:tc>
        <w:tc>
          <w:tcPr>
            <w:tcW w:w="3115" w:type="dxa"/>
            <w:vAlign w:val="center"/>
          </w:tcPr>
          <w:p w14:paraId="58FED2A5" w14:textId="0CCA173E" w:rsidR="009936FF" w:rsidRDefault="00497C3B" w:rsidP="00F70E39">
            <w:pPr>
              <w:spacing w:line="360" w:lineRule="auto"/>
              <w:jc w:val="center"/>
              <w:rPr>
                <w:rFonts w:ascii="Times New Roman" w:hAnsi="Times New Roman" w:cs="Times New Roman"/>
                <w:sz w:val="24"/>
                <w:szCs w:val="24"/>
              </w:rPr>
            </w:pPr>
            <w:r>
              <w:rPr>
                <w:rFonts w:ascii="Times New Roman" w:hAnsi="Times New Roman" w:cs="Times New Roman"/>
                <w:sz w:val="24"/>
                <w:szCs w:val="24"/>
              </w:rPr>
              <w:t>16,00</w:t>
            </w:r>
          </w:p>
        </w:tc>
      </w:tr>
    </w:tbl>
    <w:p w14:paraId="20FE517D" w14:textId="77777777" w:rsidR="00752AC0" w:rsidRDefault="00752AC0" w:rsidP="00EC7711">
      <w:pPr>
        <w:spacing w:after="0" w:line="360" w:lineRule="auto"/>
        <w:jc w:val="both"/>
        <w:rPr>
          <w:rFonts w:ascii="Times New Roman" w:hAnsi="Times New Roman" w:cs="Times New Roman"/>
          <w:sz w:val="24"/>
          <w:szCs w:val="24"/>
        </w:rPr>
      </w:pPr>
    </w:p>
    <w:p w14:paraId="3ACE15D7" w14:textId="638BD959" w:rsidR="00C16693" w:rsidRPr="0001209A" w:rsidRDefault="00CE4AB6" w:rsidP="00EC7711">
      <w:pPr>
        <w:spacing w:after="0" w:line="360" w:lineRule="auto"/>
        <w:jc w:val="both"/>
        <w:rPr>
          <w:rFonts w:ascii="Times New Roman" w:hAnsi="Times New Roman" w:cs="Times New Roman"/>
          <w:sz w:val="24"/>
          <w:szCs w:val="24"/>
          <w:u w:val="single"/>
        </w:rPr>
      </w:pPr>
      <w:r w:rsidRPr="0001209A">
        <w:rPr>
          <w:rFonts w:ascii="Times New Roman" w:hAnsi="Times New Roman" w:cs="Times New Roman"/>
          <w:sz w:val="24"/>
          <w:szCs w:val="24"/>
          <w:u w:val="single"/>
        </w:rPr>
        <w:t xml:space="preserve">Upravljanje Domom kulture u </w:t>
      </w:r>
      <w:proofErr w:type="spellStart"/>
      <w:r w:rsidRPr="0001209A">
        <w:rPr>
          <w:rFonts w:ascii="Times New Roman" w:hAnsi="Times New Roman" w:cs="Times New Roman"/>
          <w:sz w:val="24"/>
          <w:szCs w:val="24"/>
          <w:u w:val="single"/>
        </w:rPr>
        <w:t>Mratovu</w:t>
      </w:r>
      <w:proofErr w:type="spellEnd"/>
    </w:p>
    <w:p w14:paraId="280F1FC2" w14:textId="77777777" w:rsidR="00CE4AB6" w:rsidRDefault="00CE4AB6" w:rsidP="00EC7711">
      <w:pPr>
        <w:spacing w:after="0" w:line="360" w:lineRule="auto"/>
        <w:jc w:val="both"/>
        <w:rPr>
          <w:rFonts w:ascii="Times New Roman" w:hAnsi="Times New Roman" w:cs="Times New Roman"/>
          <w:sz w:val="24"/>
          <w:szCs w:val="24"/>
        </w:rPr>
      </w:pPr>
    </w:p>
    <w:p w14:paraId="648D3C6C" w14:textId="3825A339" w:rsidR="00AF50AB" w:rsidRDefault="00AF50AB" w:rsidP="00EC77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Vezano za Dom kulture u </w:t>
      </w:r>
      <w:proofErr w:type="spellStart"/>
      <w:r>
        <w:rPr>
          <w:rFonts w:ascii="Times New Roman" w:hAnsi="Times New Roman" w:cs="Times New Roman"/>
          <w:sz w:val="24"/>
          <w:szCs w:val="24"/>
        </w:rPr>
        <w:t>Mratovu</w:t>
      </w:r>
      <w:proofErr w:type="spellEnd"/>
      <w:r>
        <w:rPr>
          <w:rFonts w:ascii="Times New Roman" w:hAnsi="Times New Roman" w:cs="Times New Roman"/>
          <w:sz w:val="24"/>
          <w:szCs w:val="24"/>
        </w:rPr>
        <w:t>, osim održavanja</w:t>
      </w:r>
      <w:r w:rsidR="00F50A00">
        <w:rPr>
          <w:rFonts w:ascii="Times New Roman" w:hAnsi="Times New Roman" w:cs="Times New Roman"/>
          <w:sz w:val="24"/>
          <w:szCs w:val="24"/>
        </w:rPr>
        <w:t xml:space="preserve"> javne zelene površine oko njega, nije bilo </w:t>
      </w:r>
      <w:r w:rsidR="0001209A">
        <w:rPr>
          <w:rFonts w:ascii="Times New Roman" w:hAnsi="Times New Roman" w:cs="Times New Roman"/>
          <w:sz w:val="24"/>
          <w:szCs w:val="24"/>
        </w:rPr>
        <w:t>aktivnosti.</w:t>
      </w:r>
    </w:p>
    <w:p w14:paraId="0C2D5DB5" w14:textId="77777777" w:rsidR="0001209A" w:rsidRDefault="0001209A" w:rsidP="00EC7711">
      <w:pPr>
        <w:spacing w:after="0" w:line="360" w:lineRule="auto"/>
        <w:jc w:val="both"/>
        <w:rPr>
          <w:rFonts w:ascii="Times New Roman" w:hAnsi="Times New Roman" w:cs="Times New Roman"/>
          <w:sz w:val="24"/>
          <w:szCs w:val="24"/>
        </w:rPr>
      </w:pPr>
    </w:p>
    <w:p w14:paraId="4FF5CE53" w14:textId="72947BFF" w:rsidR="0001209A" w:rsidRPr="00981AC1" w:rsidRDefault="0011107B" w:rsidP="00EC7711">
      <w:pPr>
        <w:spacing w:after="0" w:line="360" w:lineRule="auto"/>
        <w:jc w:val="both"/>
        <w:rPr>
          <w:rFonts w:ascii="Times New Roman" w:hAnsi="Times New Roman" w:cs="Times New Roman"/>
          <w:sz w:val="24"/>
          <w:szCs w:val="24"/>
          <w:u w:val="single"/>
        </w:rPr>
      </w:pPr>
      <w:r w:rsidRPr="00981AC1">
        <w:rPr>
          <w:rFonts w:ascii="Times New Roman" w:hAnsi="Times New Roman" w:cs="Times New Roman"/>
          <w:sz w:val="24"/>
          <w:szCs w:val="24"/>
          <w:u w:val="single"/>
        </w:rPr>
        <w:t>Upravljanje mrtvačnicom u Oklaju</w:t>
      </w:r>
    </w:p>
    <w:p w14:paraId="6D274934" w14:textId="77777777" w:rsidR="0011107B" w:rsidRDefault="0011107B" w:rsidP="00EC7711">
      <w:pPr>
        <w:spacing w:after="0" w:line="360" w:lineRule="auto"/>
        <w:jc w:val="both"/>
        <w:rPr>
          <w:rFonts w:ascii="Times New Roman" w:hAnsi="Times New Roman" w:cs="Times New Roman"/>
          <w:sz w:val="24"/>
          <w:szCs w:val="24"/>
        </w:rPr>
      </w:pPr>
    </w:p>
    <w:p w14:paraId="30EB3828" w14:textId="2BBE65B4" w:rsidR="0011107B" w:rsidRDefault="0011107B" w:rsidP="00EC77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Vezano za </w:t>
      </w:r>
      <w:r w:rsidR="00731453">
        <w:rPr>
          <w:rFonts w:ascii="Times New Roman" w:hAnsi="Times New Roman" w:cs="Times New Roman"/>
          <w:sz w:val="24"/>
          <w:szCs w:val="24"/>
        </w:rPr>
        <w:t>mrtvačnicu u Oklaju odvijale su se sljedeće aktivnosti:</w:t>
      </w:r>
      <w:r w:rsidR="008B0210">
        <w:rPr>
          <w:rFonts w:ascii="Times New Roman" w:hAnsi="Times New Roman" w:cs="Times New Roman"/>
          <w:sz w:val="24"/>
          <w:szCs w:val="24"/>
        </w:rPr>
        <w:t xml:space="preserve"> </w:t>
      </w:r>
      <w:r w:rsidR="00A67CDE">
        <w:rPr>
          <w:rFonts w:ascii="Times New Roman" w:hAnsi="Times New Roman" w:cs="Times New Roman"/>
          <w:sz w:val="24"/>
          <w:szCs w:val="24"/>
        </w:rPr>
        <w:t xml:space="preserve">dva puta mjesečno </w:t>
      </w:r>
      <w:r w:rsidR="008B0210">
        <w:rPr>
          <w:rFonts w:ascii="Times New Roman" w:hAnsi="Times New Roman" w:cs="Times New Roman"/>
          <w:sz w:val="24"/>
          <w:szCs w:val="24"/>
        </w:rPr>
        <w:t>čišćenje unutarnjeg prostora mrtvačnice</w:t>
      </w:r>
      <w:r w:rsidR="00A67CDE">
        <w:rPr>
          <w:rFonts w:ascii="Times New Roman" w:hAnsi="Times New Roman" w:cs="Times New Roman"/>
          <w:sz w:val="24"/>
          <w:szCs w:val="24"/>
        </w:rPr>
        <w:t xml:space="preserve"> te održavanje javne zelene površine oko mrtvačnice, u zimskom i jesenskom peri</w:t>
      </w:r>
      <w:r w:rsidR="00981AC1">
        <w:rPr>
          <w:rFonts w:ascii="Times New Roman" w:hAnsi="Times New Roman" w:cs="Times New Roman"/>
          <w:sz w:val="24"/>
          <w:szCs w:val="24"/>
        </w:rPr>
        <w:t>odu jedanput mjesečno dok u ljetnom i proljetnom periodu dva puta mjesečno.</w:t>
      </w:r>
      <w:r w:rsidR="008B0210">
        <w:rPr>
          <w:rFonts w:ascii="Times New Roman" w:hAnsi="Times New Roman" w:cs="Times New Roman"/>
          <w:sz w:val="24"/>
          <w:szCs w:val="24"/>
        </w:rPr>
        <w:t xml:space="preserve"> </w:t>
      </w:r>
    </w:p>
    <w:p w14:paraId="4F12B112" w14:textId="1B1FE48C" w:rsidR="00116886" w:rsidRDefault="00116886" w:rsidP="00EC7711">
      <w:pPr>
        <w:spacing w:after="0" w:line="360" w:lineRule="auto"/>
        <w:jc w:val="both"/>
        <w:rPr>
          <w:rFonts w:ascii="Times New Roman" w:hAnsi="Times New Roman" w:cs="Times New Roman"/>
          <w:sz w:val="24"/>
          <w:szCs w:val="24"/>
        </w:rPr>
      </w:pPr>
    </w:p>
    <w:p w14:paraId="318F7CA4" w14:textId="68AD78BE" w:rsidR="00116886" w:rsidRDefault="00116886" w:rsidP="00EC7711">
      <w:pPr>
        <w:spacing w:after="0" w:line="360" w:lineRule="auto"/>
        <w:jc w:val="both"/>
        <w:rPr>
          <w:rFonts w:ascii="Times New Roman" w:hAnsi="Times New Roman" w:cs="Times New Roman"/>
          <w:sz w:val="24"/>
          <w:szCs w:val="24"/>
        </w:rPr>
      </w:pPr>
    </w:p>
    <w:p w14:paraId="61FDF0B5" w14:textId="660827DE" w:rsidR="00116886" w:rsidRDefault="00116886" w:rsidP="00EC7711">
      <w:pPr>
        <w:spacing w:after="0" w:line="360" w:lineRule="auto"/>
        <w:jc w:val="both"/>
        <w:rPr>
          <w:rFonts w:ascii="Times New Roman" w:hAnsi="Times New Roman" w:cs="Times New Roman"/>
          <w:sz w:val="24"/>
          <w:szCs w:val="24"/>
        </w:rPr>
      </w:pPr>
    </w:p>
    <w:p w14:paraId="446E33D6" w14:textId="77777777" w:rsidR="005449D9" w:rsidRDefault="005449D9" w:rsidP="00EC7711">
      <w:pPr>
        <w:spacing w:after="0" w:line="360" w:lineRule="auto"/>
        <w:jc w:val="both"/>
        <w:rPr>
          <w:rFonts w:ascii="Times New Roman" w:hAnsi="Times New Roman" w:cs="Times New Roman"/>
          <w:sz w:val="24"/>
          <w:szCs w:val="24"/>
        </w:rPr>
      </w:pPr>
    </w:p>
    <w:p w14:paraId="0F09CD7E" w14:textId="4503F8D7" w:rsidR="001322D0" w:rsidRDefault="00865140" w:rsidP="00EC77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OPĆI ZAKONI I POZAKONSKI </w:t>
      </w:r>
      <w:r w:rsidR="001449E0">
        <w:rPr>
          <w:rFonts w:ascii="Times New Roman" w:hAnsi="Times New Roman" w:cs="Times New Roman"/>
          <w:sz w:val="24"/>
          <w:szCs w:val="24"/>
        </w:rPr>
        <w:t>AKTI</w:t>
      </w:r>
      <w:r>
        <w:rPr>
          <w:rFonts w:ascii="Times New Roman" w:hAnsi="Times New Roman" w:cs="Times New Roman"/>
          <w:sz w:val="24"/>
          <w:szCs w:val="24"/>
        </w:rPr>
        <w:t xml:space="preserve"> NADLEŽNI ZA RAD TIJELA JAVNE VLASTI:</w:t>
      </w:r>
    </w:p>
    <w:p w14:paraId="6D78633D" w14:textId="3E841777" w:rsidR="00865140" w:rsidRDefault="00865140" w:rsidP="00EC7711">
      <w:pPr>
        <w:spacing w:after="0" w:line="360" w:lineRule="auto"/>
        <w:jc w:val="both"/>
        <w:rPr>
          <w:rFonts w:ascii="Times New Roman" w:hAnsi="Times New Roman" w:cs="Times New Roman"/>
          <w:sz w:val="24"/>
          <w:szCs w:val="24"/>
        </w:rPr>
      </w:pPr>
    </w:p>
    <w:p w14:paraId="0F63F772" w14:textId="3F8E9E03" w:rsidR="00865140" w:rsidRDefault="00865140" w:rsidP="00EC77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Kako je tijelo javne vlasti prema članku 10. Zakona o pravu na pristup informacijama (NN 25/13, 85/15) obavezno na svojoj internetskoj stranici proaktivno objavljivati informacije izrađena je internetska stranica društva početkom 2021. godine na </w:t>
      </w:r>
      <w:r w:rsidR="001449E0">
        <w:rPr>
          <w:rFonts w:ascii="Times New Roman" w:hAnsi="Times New Roman" w:cs="Times New Roman"/>
          <w:sz w:val="24"/>
          <w:szCs w:val="24"/>
        </w:rPr>
        <w:t>a</w:t>
      </w:r>
      <w:r>
        <w:rPr>
          <w:rFonts w:ascii="Times New Roman" w:hAnsi="Times New Roman" w:cs="Times New Roman"/>
          <w:sz w:val="24"/>
          <w:szCs w:val="24"/>
        </w:rPr>
        <w:t xml:space="preserve">dresi: </w:t>
      </w:r>
      <w:hyperlink r:id="rId7" w:history="1">
        <w:r w:rsidRPr="009A472D">
          <w:rPr>
            <w:rStyle w:val="Hiperveza"/>
            <w:rFonts w:ascii="Times New Roman" w:hAnsi="Times New Roman" w:cs="Times New Roman"/>
            <w:sz w:val="24"/>
            <w:szCs w:val="24"/>
          </w:rPr>
          <w:t>www.eko-promina.hr</w:t>
        </w:r>
      </w:hyperlink>
      <w:r w:rsidR="00CB4502">
        <w:rPr>
          <w:rFonts w:ascii="Times New Roman" w:hAnsi="Times New Roman" w:cs="Times New Roman"/>
          <w:sz w:val="24"/>
          <w:szCs w:val="24"/>
        </w:rPr>
        <w:t xml:space="preserve"> za što su utrošena određena sredstva. Također su i izdvojena određena sredstva za njeno održavanje. </w:t>
      </w:r>
      <w:r w:rsidR="00641975">
        <w:rPr>
          <w:rFonts w:ascii="Times New Roman" w:hAnsi="Times New Roman" w:cs="Times New Roman"/>
          <w:sz w:val="24"/>
          <w:szCs w:val="24"/>
        </w:rPr>
        <w:t xml:space="preserve">Takva sredstva se u prošlosti društva nisu izdvajala jer nije bila izrađena internetska stranica. </w:t>
      </w:r>
      <w:r w:rsidR="00CB4502">
        <w:rPr>
          <w:rFonts w:ascii="Times New Roman" w:hAnsi="Times New Roman" w:cs="Times New Roman"/>
          <w:sz w:val="24"/>
          <w:szCs w:val="24"/>
        </w:rPr>
        <w:t xml:space="preserve">Za potrebe ažuriranja </w:t>
      </w:r>
      <w:r w:rsidR="00641975">
        <w:rPr>
          <w:rFonts w:ascii="Times New Roman" w:hAnsi="Times New Roman" w:cs="Times New Roman"/>
          <w:sz w:val="24"/>
          <w:szCs w:val="24"/>
        </w:rPr>
        <w:t xml:space="preserve">i objavu informacija na internetskoj stranici imenovana je </w:t>
      </w:r>
      <w:r w:rsidR="002C4750">
        <w:rPr>
          <w:rFonts w:ascii="Times New Roman" w:hAnsi="Times New Roman" w:cs="Times New Roman"/>
          <w:sz w:val="24"/>
          <w:szCs w:val="24"/>
        </w:rPr>
        <w:t xml:space="preserve">zaposlenica </w:t>
      </w:r>
      <w:r w:rsidR="00641975">
        <w:rPr>
          <w:rFonts w:ascii="Times New Roman" w:hAnsi="Times New Roman" w:cs="Times New Roman"/>
          <w:sz w:val="24"/>
          <w:szCs w:val="24"/>
        </w:rPr>
        <w:t>Barbara Nakić-Alfirević.</w:t>
      </w:r>
    </w:p>
    <w:p w14:paraId="5274CE4E" w14:textId="661B57DB" w:rsidR="00865140" w:rsidRDefault="00865140" w:rsidP="00EC7711">
      <w:pPr>
        <w:spacing w:after="0" w:line="360" w:lineRule="auto"/>
        <w:jc w:val="both"/>
        <w:rPr>
          <w:rFonts w:ascii="Times New Roman" w:hAnsi="Times New Roman" w:cs="Times New Roman"/>
          <w:sz w:val="24"/>
          <w:szCs w:val="24"/>
        </w:rPr>
      </w:pPr>
    </w:p>
    <w:p w14:paraId="42065E60" w14:textId="62EF7A04" w:rsidR="00865140" w:rsidRDefault="00C16693" w:rsidP="00EC7711">
      <w:pPr>
        <w:spacing w:after="0" w:line="360" w:lineRule="auto"/>
        <w:jc w:val="both"/>
        <w:rPr>
          <w:rFonts w:ascii="Times New Roman" w:hAnsi="Times New Roman" w:cs="Times New Roman"/>
          <w:sz w:val="24"/>
          <w:szCs w:val="24"/>
        </w:rPr>
      </w:pPr>
      <w:r w:rsidRPr="00CC535B">
        <w:rPr>
          <w:rFonts w:ascii="Times New Roman" w:hAnsi="Times New Roman" w:cs="Times New Roman"/>
          <w:sz w:val="24"/>
          <w:szCs w:val="24"/>
        </w:rPr>
        <w:t>U 202</w:t>
      </w:r>
      <w:r w:rsidR="00E11828" w:rsidRPr="00CC535B">
        <w:rPr>
          <w:rFonts w:ascii="Times New Roman" w:hAnsi="Times New Roman" w:cs="Times New Roman"/>
          <w:sz w:val="24"/>
          <w:szCs w:val="24"/>
        </w:rPr>
        <w:t>2</w:t>
      </w:r>
      <w:r w:rsidRPr="00CC535B">
        <w:rPr>
          <w:rFonts w:ascii="Times New Roman" w:hAnsi="Times New Roman" w:cs="Times New Roman"/>
          <w:sz w:val="24"/>
          <w:szCs w:val="24"/>
        </w:rPr>
        <w:t>. godini izrađeni su sljedeći opći akti i odluke:</w:t>
      </w:r>
    </w:p>
    <w:p w14:paraId="2F63B365" w14:textId="5909DEC0" w:rsidR="001449E0" w:rsidRDefault="001449E0" w:rsidP="001449E0">
      <w:pPr>
        <w:pStyle w:val="Odlomakpopisa"/>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Godišnji plan rada povjerenika za etiku za 202</w:t>
      </w:r>
      <w:r w:rsidR="004D71FB">
        <w:rPr>
          <w:rFonts w:ascii="Times New Roman" w:hAnsi="Times New Roman" w:cs="Times New Roman"/>
          <w:sz w:val="24"/>
          <w:szCs w:val="24"/>
        </w:rPr>
        <w:t>3</w:t>
      </w:r>
      <w:r>
        <w:rPr>
          <w:rFonts w:ascii="Times New Roman" w:hAnsi="Times New Roman" w:cs="Times New Roman"/>
          <w:sz w:val="24"/>
          <w:szCs w:val="24"/>
        </w:rPr>
        <w:t>. godinu</w:t>
      </w:r>
    </w:p>
    <w:p w14:paraId="7064E688" w14:textId="09F66B1B" w:rsidR="001449E0" w:rsidRDefault="001449E0" w:rsidP="001449E0">
      <w:pPr>
        <w:pStyle w:val="Odlomakpopisa"/>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Odluka o imenovanju povjerenika za etiku</w:t>
      </w:r>
      <w:r w:rsidR="00334D7C">
        <w:rPr>
          <w:rFonts w:ascii="Times New Roman" w:hAnsi="Times New Roman" w:cs="Times New Roman"/>
          <w:sz w:val="24"/>
          <w:szCs w:val="24"/>
        </w:rPr>
        <w:t xml:space="preserve"> od 14. 12. 2022. godine</w:t>
      </w:r>
    </w:p>
    <w:p w14:paraId="7EAD22F5" w14:textId="3E1BDCED" w:rsidR="00334D7C" w:rsidRDefault="00334D7C" w:rsidP="001449E0">
      <w:pPr>
        <w:pStyle w:val="Odlomakpopisa"/>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Obrazac početne </w:t>
      </w:r>
      <w:r w:rsidR="0072757F">
        <w:rPr>
          <w:rFonts w:ascii="Times New Roman" w:hAnsi="Times New Roman" w:cs="Times New Roman"/>
          <w:sz w:val="24"/>
          <w:szCs w:val="24"/>
        </w:rPr>
        <w:t>procjene elemenata digitalne pristupačnosti</w:t>
      </w:r>
    </w:p>
    <w:p w14:paraId="75D0BADB" w14:textId="41EA6435" w:rsidR="00264B64" w:rsidRDefault="00264B64" w:rsidP="001449E0">
      <w:pPr>
        <w:pStyle w:val="Odlomakpopisa"/>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Plan edukacije zaposlenika u 2023. godini </w:t>
      </w:r>
      <w:r w:rsidR="00C6591F">
        <w:rPr>
          <w:rFonts w:ascii="Times New Roman" w:hAnsi="Times New Roman" w:cs="Times New Roman"/>
          <w:sz w:val="24"/>
          <w:szCs w:val="24"/>
        </w:rPr>
        <w:t xml:space="preserve">iz područja borbe protiv korupcije </w:t>
      </w:r>
      <w:r w:rsidR="009462B6">
        <w:rPr>
          <w:rFonts w:ascii="Times New Roman" w:hAnsi="Times New Roman" w:cs="Times New Roman"/>
          <w:sz w:val="24"/>
          <w:szCs w:val="24"/>
        </w:rPr>
        <w:t>te područja etike u poduzetništvu</w:t>
      </w:r>
    </w:p>
    <w:p w14:paraId="72A4F5FB" w14:textId="18B4D2D1" w:rsidR="009462B6" w:rsidRDefault="00670CB2" w:rsidP="001449E0">
      <w:pPr>
        <w:pStyle w:val="Odlomakpopisa"/>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Kalendar važnih događaja koji se očekuju u 2023. godini</w:t>
      </w:r>
    </w:p>
    <w:p w14:paraId="41D27019" w14:textId="5D369874" w:rsidR="00F479C9" w:rsidRDefault="00363417" w:rsidP="00561D36">
      <w:pPr>
        <w:pStyle w:val="Odlomakpopisa"/>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Pravilnik o uvjetima korištenja </w:t>
      </w:r>
      <w:r w:rsidR="0083130D">
        <w:rPr>
          <w:rFonts w:ascii="Times New Roman" w:hAnsi="Times New Roman" w:cs="Times New Roman"/>
          <w:sz w:val="24"/>
          <w:szCs w:val="24"/>
        </w:rPr>
        <w:t xml:space="preserve">službenih automobila, privatnih automobila u službene svrhe, </w:t>
      </w:r>
      <w:r w:rsidR="003972F6">
        <w:rPr>
          <w:rFonts w:ascii="Times New Roman" w:hAnsi="Times New Roman" w:cs="Times New Roman"/>
          <w:sz w:val="24"/>
          <w:szCs w:val="24"/>
        </w:rPr>
        <w:t>službenih mobilnih telefona, službene informatičke opreme, redovnih zrakoplovnih linija, sredstava reprezentacije i sredstava za službena putovanja</w:t>
      </w:r>
    </w:p>
    <w:p w14:paraId="01FF9155" w14:textId="1836F57B" w:rsidR="00F479C9" w:rsidRDefault="00A844D1" w:rsidP="00561D36">
      <w:pPr>
        <w:pStyle w:val="Odlomakpopisa"/>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Procedura objavljivanja dokumenata na mrežnoj stranici društva EKO PROMINA d.o.o.</w:t>
      </w:r>
    </w:p>
    <w:p w14:paraId="29DE2432" w14:textId="621E7908" w:rsidR="00F479C9" w:rsidRDefault="00483C10" w:rsidP="00561D36">
      <w:pPr>
        <w:pStyle w:val="Odlomakpopisa"/>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Plan klasifikacijskih oznaka i brojčanih oznaka pismena u društvu EKO PROMINA d.o.o. za 2023. godinu</w:t>
      </w:r>
    </w:p>
    <w:p w14:paraId="7351D7F6" w14:textId="3BDDE2DD" w:rsidR="00F479C9" w:rsidRDefault="00CA7BCE" w:rsidP="00561D36">
      <w:pPr>
        <w:pStyle w:val="Odlomakpopisa"/>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Plan savjetovanja s javnošću za 2023. godinu</w:t>
      </w:r>
    </w:p>
    <w:p w14:paraId="235E97D9" w14:textId="223A87E1" w:rsidR="00F479C9" w:rsidRDefault="00D77C65" w:rsidP="00561D36">
      <w:pPr>
        <w:pStyle w:val="Odlomakpopisa"/>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Godišnji plan rada službenika za informiranje za 2023. godinu</w:t>
      </w:r>
    </w:p>
    <w:p w14:paraId="5251D529" w14:textId="4AE7EA30" w:rsidR="00C17BDF" w:rsidRDefault="00073190" w:rsidP="00561D36">
      <w:pPr>
        <w:pStyle w:val="Odlomakpopisa"/>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Operativni plan civilne zaštite pravne osobe EKO PROMINA d.o.o. u travnju 2022. godine s Prilogom 8. Evidencija pravnih osoba u sustavu civilne zaštite</w:t>
      </w:r>
    </w:p>
    <w:p w14:paraId="5CE7DB46" w14:textId="56B448DA" w:rsidR="00C17BDF" w:rsidRDefault="00EF6C4B" w:rsidP="00561D36">
      <w:pPr>
        <w:pStyle w:val="Odlomakpopisa"/>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Plan nabave za 2023. godinu</w:t>
      </w:r>
    </w:p>
    <w:p w14:paraId="141AA7B8" w14:textId="73A6249D" w:rsidR="00D82B87" w:rsidRDefault="002911D7" w:rsidP="00561D36">
      <w:pPr>
        <w:pStyle w:val="Odlomakpopisa"/>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Registar ugovora za 2022. godinu</w:t>
      </w:r>
    </w:p>
    <w:p w14:paraId="7B05824C" w14:textId="1CDAF8B4" w:rsidR="004A1EE1" w:rsidRDefault="00697869" w:rsidP="0055431B">
      <w:pPr>
        <w:pStyle w:val="Odlomakpopisa"/>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Izrađena knjiga poslovnih udjela</w:t>
      </w:r>
    </w:p>
    <w:p w14:paraId="72F78B13" w14:textId="77777777" w:rsidR="001B27E6" w:rsidRDefault="001B27E6" w:rsidP="00EC7711">
      <w:pPr>
        <w:spacing w:after="0" w:line="360" w:lineRule="auto"/>
        <w:jc w:val="both"/>
        <w:rPr>
          <w:rFonts w:ascii="Times New Roman" w:hAnsi="Times New Roman" w:cs="Times New Roman"/>
          <w:sz w:val="24"/>
          <w:szCs w:val="24"/>
        </w:rPr>
      </w:pPr>
    </w:p>
    <w:p w14:paraId="4A5D673E" w14:textId="70EDEF05" w:rsidR="00EE547E" w:rsidRDefault="00EE547E" w:rsidP="00EC77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 2021. godini uvedena je mogućnost slanja računa u elektroničkom obliku, uz uvjet da korisnici potpišu suglasnost za prihvat računa u elektroničkom obliku.</w:t>
      </w:r>
      <w:r w:rsidR="007555B1">
        <w:rPr>
          <w:rFonts w:ascii="Times New Roman" w:hAnsi="Times New Roman" w:cs="Times New Roman"/>
          <w:sz w:val="24"/>
          <w:szCs w:val="24"/>
        </w:rPr>
        <w:t xml:space="preserve"> Do kraja 2022. godine društvo je zaprimilo 68 </w:t>
      </w:r>
      <w:r w:rsidR="00DF09EF">
        <w:rPr>
          <w:rFonts w:ascii="Times New Roman" w:hAnsi="Times New Roman" w:cs="Times New Roman"/>
          <w:sz w:val="24"/>
          <w:szCs w:val="24"/>
        </w:rPr>
        <w:t>potpisanih suglasnosti za prihvat računa u elektroničkom obliku.</w:t>
      </w:r>
    </w:p>
    <w:p w14:paraId="0120CDCA" w14:textId="62836E7C" w:rsidR="00EA7451" w:rsidRDefault="00EA7451" w:rsidP="00EC7711">
      <w:pPr>
        <w:spacing w:after="0" w:line="360" w:lineRule="auto"/>
        <w:jc w:val="both"/>
        <w:rPr>
          <w:rFonts w:ascii="Times New Roman" w:hAnsi="Times New Roman" w:cs="Times New Roman"/>
          <w:sz w:val="24"/>
          <w:szCs w:val="24"/>
        </w:rPr>
      </w:pPr>
    </w:p>
    <w:p w14:paraId="67327C6A" w14:textId="4E7FF398" w:rsidR="00EA7451" w:rsidRDefault="00EA7451" w:rsidP="00EC7711">
      <w:pPr>
        <w:spacing w:after="0" w:line="360" w:lineRule="auto"/>
        <w:jc w:val="both"/>
        <w:rPr>
          <w:rFonts w:ascii="Times New Roman" w:hAnsi="Times New Roman" w:cs="Times New Roman"/>
          <w:sz w:val="24"/>
          <w:szCs w:val="24"/>
        </w:rPr>
      </w:pPr>
      <w:r w:rsidRPr="00584C6F">
        <w:rPr>
          <w:rFonts w:ascii="Times New Roman" w:hAnsi="Times New Roman" w:cs="Times New Roman"/>
          <w:sz w:val="24"/>
          <w:szCs w:val="24"/>
        </w:rPr>
        <w:t>U 202</w:t>
      </w:r>
      <w:r w:rsidR="002F7A7D" w:rsidRPr="00584C6F">
        <w:rPr>
          <w:rFonts w:ascii="Times New Roman" w:hAnsi="Times New Roman" w:cs="Times New Roman"/>
          <w:sz w:val="24"/>
          <w:szCs w:val="24"/>
        </w:rPr>
        <w:t>2</w:t>
      </w:r>
      <w:r w:rsidRPr="00584C6F">
        <w:rPr>
          <w:rFonts w:ascii="Times New Roman" w:hAnsi="Times New Roman" w:cs="Times New Roman"/>
          <w:sz w:val="24"/>
          <w:szCs w:val="24"/>
        </w:rPr>
        <w:t>. godini društvo je primilo</w:t>
      </w:r>
      <w:r w:rsidR="00CA461D" w:rsidRPr="00584C6F">
        <w:rPr>
          <w:rFonts w:ascii="Times New Roman" w:hAnsi="Times New Roman" w:cs="Times New Roman"/>
          <w:sz w:val="24"/>
          <w:szCs w:val="24"/>
        </w:rPr>
        <w:t xml:space="preserve"> </w:t>
      </w:r>
      <w:r w:rsidR="00A539B0" w:rsidRPr="00584C6F">
        <w:rPr>
          <w:rFonts w:ascii="Times New Roman" w:hAnsi="Times New Roman" w:cs="Times New Roman"/>
          <w:sz w:val="24"/>
          <w:szCs w:val="24"/>
        </w:rPr>
        <w:t>13</w:t>
      </w:r>
      <w:r w:rsidR="00CA461D" w:rsidRPr="00584C6F">
        <w:rPr>
          <w:rFonts w:ascii="Times New Roman" w:hAnsi="Times New Roman" w:cs="Times New Roman"/>
          <w:sz w:val="24"/>
          <w:szCs w:val="24"/>
        </w:rPr>
        <w:t xml:space="preserve"> prigovora i/ili reklamacija</w:t>
      </w:r>
      <w:r w:rsidR="00584C6F" w:rsidRPr="00584C6F">
        <w:rPr>
          <w:rFonts w:ascii="Times New Roman" w:hAnsi="Times New Roman" w:cs="Times New Roman"/>
          <w:sz w:val="24"/>
          <w:szCs w:val="24"/>
        </w:rPr>
        <w:t xml:space="preserve">. </w:t>
      </w:r>
      <w:r w:rsidR="00CA461D" w:rsidRPr="00584C6F">
        <w:rPr>
          <w:rFonts w:ascii="Times New Roman" w:hAnsi="Times New Roman" w:cs="Times New Roman"/>
          <w:sz w:val="24"/>
          <w:szCs w:val="24"/>
        </w:rPr>
        <w:t xml:space="preserve">Na svih </w:t>
      </w:r>
      <w:r w:rsidR="00A539B0" w:rsidRPr="00584C6F">
        <w:rPr>
          <w:rFonts w:ascii="Times New Roman" w:hAnsi="Times New Roman" w:cs="Times New Roman"/>
          <w:sz w:val="24"/>
          <w:szCs w:val="24"/>
        </w:rPr>
        <w:t>13</w:t>
      </w:r>
      <w:r w:rsidR="00CA461D" w:rsidRPr="00584C6F">
        <w:rPr>
          <w:rFonts w:ascii="Times New Roman" w:hAnsi="Times New Roman" w:cs="Times New Roman"/>
          <w:sz w:val="24"/>
          <w:szCs w:val="24"/>
        </w:rPr>
        <w:t xml:space="preserve"> prigovora i/ili reklamacija društvo je odgovorilo u, Zakonom o </w:t>
      </w:r>
      <w:r w:rsidR="002F7A7D" w:rsidRPr="00584C6F">
        <w:rPr>
          <w:rFonts w:ascii="Times New Roman" w:hAnsi="Times New Roman" w:cs="Times New Roman"/>
          <w:sz w:val="24"/>
          <w:szCs w:val="24"/>
        </w:rPr>
        <w:t xml:space="preserve">zaštiti </w:t>
      </w:r>
      <w:r w:rsidR="00CA461D" w:rsidRPr="00584C6F">
        <w:rPr>
          <w:rFonts w:ascii="Times New Roman" w:hAnsi="Times New Roman" w:cs="Times New Roman"/>
          <w:sz w:val="24"/>
          <w:szCs w:val="24"/>
        </w:rPr>
        <w:t>potrošač</w:t>
      </w:r>
      <w:r w:rsidR="008E6E9F" w:rsidRPr="00584C6F">
        <w:rPr>
          <w:rFonts w:ascii="Times New Roman" w:hAnsi="Times New Roman" w:cs="Times New Roman"/>
          <w:sz w:val="24"/>
          <w:szCs w:val="24"/>
        </w:rPr>
        <w:t>a</w:t>
      </w:r>
      <w:r w:rsidR="00CA461D" w:rsidRPr="00584C6F">
        <w:rPr>
          <w:rFonts w:ascii="Times New Roman" w:hAnsi="Times New Roman" w:cs="Times New Roman"/>
          <w:sz w:val="24"/>
          <w:szCs w:val="24"/>
        </w:rPr>
        <w:t>, propisanom roku od 15 dana od primitka prigovora.</w:t>
      </w:r>
    </w:p>
    <w:p w14:paraId="287ECCDE" w14:textId="77777777" w:rsidR="002B59A8" w:rsidRDefault="002B59A8" w:rsidP="00EC7711">
      <w:pPr>
        <w:spacing w:after="0" w:line="360" w:lineRule="auto"/>
        <w:jc w:val="both"/>
        <w:rPr>
          <w:rFonts w:ascii="Times New Roman" w:hAnsi="Times New Roman" w:cs="Times New Roman"/>
          <w:sz w:val="24"/>
          <w:szCs w:val="24"/>
        </w:rPr>
      </w:pPr>
    </w:p>
    <w:p w14:paraId="0F7C1359" w14:textId="61E6D4E8" w:rsidR="002B59A8" w:rsidRPr="002B59A8" w:rsidRDefault="002B59A8" w:rsidP="002B59A8">
      <w:pPr>
        <w:spacing w:after="0" w:line="360" w:lineRule="auto"/>
        <w:jc w:val="center"/>
        <w:rPr>
          <w:rFonts w:ascii="Times New Roman" w:hAnsi="Times New Roman" w:cs="Times New Roman"/>
          <w:i/>
          <w:iCs/>
          <w:sz w:val="24"/>
          <w:szCs w:val="24"/>
        </w:rPr>
      </w:pPr>
      <w:r w:rsidRPr="002B59A8">
        <w:rPr>
          <w:rFonts w:ascii="Times New Roman" w:hAnsi="Times New Roman" w:cs="Times New Roman"/>
          <w:i/>
          <w:iCs/>
          <w:sz w:val="24"/>
          <w:szCs w:val="24"/>
        </w:rPr>
        <w:t xml:space="preserve">Tablica </w:t>
      </w:r>
      <w:r>
        <w:rPr>
          <w:rFonts w:ascii="Times New Roman" w:hAnsi="Times New Roman" w:cs="Times New Roman"/>
          <w:i/>
          <w:iCs/>
          <w:sz w:val="24"/>
          <w:szCs w:val="24"/>
        </w:rPr>
        <w:t>8</w:t>
      </w:r>
      <w:r w:rsidRPr="002B59A8">
        <w:rPr>
          <w:rFonts w:ascii="Times New Roman" w:hAnsi="Times New Roman" w:cs="Times New Roman"/>
          <w:i/>
          <w:iCs/>
          <w:sz w:val="24"/>
          <w:szCs w:val="24"/>
        </w:rPr>
        <w:t xml:space="preserve">. Prikaz </w:t>
      </w:r>
      <w:r>
        <w:rPr>
          <w:rFonts w:ascii="Times New Roman" w:hAnsi="Times New Roman" w:cs="Times New Roman"/>
          <w:i/>
          <w:iCs/>
          <w:sz w:val="24"/>
          <w:szCs w:val="24"/>
        </w:rPr>
        <w:t xml:space="preserve">broja primljenih prigovora i/ili reklamacija </w:t>
      </w:r>
      <w:r w:rsidRPr="002B59A8">
        <w:rPr>
          <w:rFonts w:ascii="Times New Roman" w:hAnsi="Times New Roman" w:cs="Times New Roman"/>
          <w:i/>
          <w:iCs/>
          <w:sz w:val="24"/>
          <w:szCs w:val="24"/>
        </w:rPr>
        <w:t>u 2022. godini</w:t>
      </w:r>
    </w:p>
    <w:tbl>
      <w:tblPr>
        <w:tblStyle w:val="Reetkatablice"/>
        <w:tblW w:w="0" w:type="auto"/>
        <w:jc w:val="center"/>
        <w:tblLook w:val="04A0" w:firstRow="1" w:lastRow="0" w:firstColumn="1" w:lastColumn="0" w:noHBand="0" w:noVBand="1"/>
      </w:tblPr>
      <w:tblGrid>
        <w:gridCol w:w="3114"/>
        <w:gridCol w:w="3115"/>
        <w:gridCol w:w="3115"/>
      </w:tblGrid>
      <w:tr w:rsidR="0067199C" w:rsidRPr="00584C6F" w14:paraId="26AB090A" w14:textId="77777777" w:rsidTr="00584C6F">
        <w:trPr>
          <w:jc w:val="center"/>
        </w:trPr>
        <w:tc>
          <w:tcPr>
            <w:tcW w:w="3114" w:type="dxa"/>
            <w:vAlign w:val="center"/>
          </w:tcPr>
          <w:p w14:paraId="4D8739EA" w14:textId="51A05F9D" w:rsidR="0067199C" w:rsidRPr="00584C6F" w:rsidRDefault="00584C6F" w:rsidP="00584C6F">
            <w:pPr>
              <w:jc w:val="center"/>
              <w:rPr>
                <w:rFonts w:ascii="Times New Roman" w:hAnsi="Times New Roman" w:cs="Times New Roman"/>
                <w:sz w:val="24"/>
                <w:szCs w:val="24"/>
              </w:rPr>
            </w:pPr>
            <w:r w:rsidRPr="00584C6F">
              <w:rPr>
                <w:rFonts w:ascii="Times New Roman" w:hAnsi="Times New Roman" w:cs="Times New Roman"/>
                <w:sz w:val="24"/>
                <w:szCs w:val="24"/>
              </w:rPr>
              <w:t>Godina</w:t>
            </w:r>
          </w:p>
        </w:tc>
        <w:tc>
          <w:tcPr>
            <w:tcW w:w="3115" w:type="dxa"/>
            <w:vAlign w:val="center"/>
          </w:tcPr>
          <w:p w14:paraId="57C5A996" w14:textId="218A894D" w:rsidR="0067199C" w:rsidRPr="00584C6F" w:rsidRDefault="00584C6F" w:rsidP="00584C6F">
            <w:pPr>
              <w:jc w:val="center"/>
              <w:rPr>
                <w:rFonts w:ascii="Times New Roman" w:hAnsi="Times New Roman" w:cs="Times New Roman"/>
                <w:sz w:val="24"/>
                <w:szCs w:val="24"/>
              </w:rPr>
            </w:pPr>
            <w:r w:rsidRPr="00584C6F">
              <w:rPr>
                <w:rFonts w:ascii="Times New Roman" w:hAnsi="Times New Roman" w:cs="Times New Roman"/>
                <w:sz w:val="24"/>
                <w:szCs w:val="24"/>
              </w:rPr>
              <w:t>2021. godina</w:t>
            </w:r>
          </w:p>
        </w:tc>
        <w:tc>
          <w:tcPr>
            <w:tcW w:w="3115" w:type="dxa"/>
            <w:vAlign w:val="center"/>
          </w:tcPr>
          <w:p w14:paraId="5507C8B1" w14:textId="5C78FDA2" w:rsidR="0067199C" w:rsidRPr="00584C6F" w:rsidRDefault="00584C6F" w:rsidP="00584C6F">
            <w:pPr>
              <w:jc w:val="center"/>
              <w:rPr>
                <w:rFonts w:ascii="Times New Roman" w:hAnsi="Times New Roman" w:cs="Times New Roman"/>
                <w:sz w:val="24"/>
                <w:szCs w:val="24"/>
              </w:rPr>
            </w:pPr>
            <w:r w:rsidRPr="00584C6F">
              <w:rPr>
                <w:rFonts w:ascii="Times New Roman" w:hAnsi="Times New Roman" w:cs="Times New Roman"/>
                <w:sz w:val="24"/>
                <w:szCs w:val="24"/>
              </w:rPr>
              <w:t>2022. godina</w:t>
            </w:r>
          </w:p>
        </w:tc>
      </w:tr>
      <w:tr w:rsidR="00584C6F" w14:paraId="0ABEB603" w14:textId="77777777" w:rsidTr="00584C6F">
        <w:trPr>
          <w:jc w:val="center"/>
        </w:trPr>
        <w:tc>
          <w:tcPr>
            <w:tcW w:w="3114" w:type="dxa"/>
            <w:vAlign w:val="center"/>
          </w:tcPr>
          <w:p w14:paraId="08A9BD0A" w14:textId="6875CDB8" w:rsidR="00584C6F" w:rsidRPr="00584C6F" w:rsidRDefault="00584C6F" w:rsidP="00584C6F">
            <w:pPr>
              <w:jc w:val="center"/>
              <w:rPr>
                <w:rFonts w:ascii="Times New Roman" w:hAnsi="Times New Roman" w:cs="Times New Roman"/>
                <w:sz w:val="24"/>
                <w:szCs w:val="24"/>
              </w:rPr>
            </w:pPr>
            <w:r w:rsidRPr="00584C6F">
              <w:rPr>
                <w:rFonts w:ascii="Times New Roman" w:hAnsi="Times New Roman" w:cs="Times New Roman"/>
                <w:sz w:val="24"/>
                <w:szCs w:val="24"/>
              </w:rPr>
              <w:t>Broj primljenih prigovora i/ili reklamacija</w:t>
            </w:r>
          </w:p>
        </w:tc>
        <w:tc>
          <w:tcPr>
            <w:tcW w:w="3115" w:type="dxa"/>
            <w:vAlign w:val="center"/>
          </w:tcPr>
          <w:p w14:paraId="72C5D5E3" w14:textId="3A206C27" w:rsidR="00584C6F" w:rsidRPr="00584C6F" w:rsidRDefault="00584C6F" w:rsidP="00584C6F">
            <w:pPr>
              <w:jc w:val="center"/>
              <w:rPr>
                <w:rFonts w:ascii="Times New Roman" w:hAnsi="Times New Roman" w:cs="Times New Roman"/>
                <w:sz w:val="24"/>
                <w:szCs w:val="24"/>
              </w:rPr>
            </w:pPr>
            <w:r w:rsidRPr="00584C6F">
              <w:rPr>
                <w:rFonts w:ascii="Times New Roman" w:hAnsi="Times New Roman" w:cs="Times New Roman"/>
                <w:sz w:val="24"/>
                <w:szCs w:val="24"/>
              </w:rPr>
              <w:t>20</w:t>
            </w:r>
          </w:p>
        </w:tc>
        <w:tc>
          <w:tcPr>
            <w:tcW w:w="3115" w:type="dxa"/>
            <w:vAlign w:val="center"/>
          </w:tcPr>
          <w:p w14:paraId="2AAB5A94" w14:textId="5E9CD296" w:rsidR="00584C6F" w:rsidRDefault="00584C6F" w:rsidP="00584C6F">
            <w:pPr>
              <w:jc w:val="center"/>
              <w:rPr>
                <w:rFonts w:ascii="Times New Roman" w:hAnsi="Times New Roman" w:cs="Times New Roman"/>
                <w:sz w:val="24"/>
                <w:szCs w:val="24"/>
              </w:rPr>
            </w:pPr>
            <w:r w:rsidRPr="00584C6F">
              <w:rPr>
                <w:rFonts w:ascii="Times New Roman" w:hAnsi="Times New Roman" w:cs="Times New Roman"/>
                <w:sz w:val="24"/>
                <w:szCs w:val="24"/>
              </w:rPr>
              <w:t>13</w:t>
            </w:r>
          </w:p>
        </w:tc>
      </w:tr>
    </w:tbl>
    <w:p w14:paraId="7AFDFFAE" w14:textId="7D46AFBE" w:rsidR="000E7BD6" w:rsidRDefault="000E7BD6" w:rsidP="00EC7711">
      <w:pPr>
        <w:spacing w:after="0" w:line="360" w:lineRule="auto"/>
        <w:jc w:val="both"/>
        <w:rPr>
          <w:rFonts w:ascii="Times New Roman" w:hAnsi="Times New Roman" w:cs="Times New Roman"/>
          <w:sz w:val="24"/>
          <w:szCs w:val="24"/>
        </w:rPr>
      </w:pPr>
    </w:p>
    <w:p w14:paraId="30691708" w14:textId="584AFA21" w:rsidR="00274304" w:rsidRDefault="000E7BD6" w:rsidP="008C0B4A">
      <w:pPr>
        <w:spacing w:after="0" w:line="360" w:lineRule="auto"/>
        <w:jc w:val="both"/>
        <w:rPr>
          <w:rFonts w:ascii="Times New Roman" w:hAnsi="Times New Roman" w:cs="Times New Roman"/>
          <w:sz w:val="24"/>
          <w:szCs w:val="24"/>
        </w:rPr>
      </w:pPr>
      <w:r w:rsidRPr="00C869D9">
        <w:rPr>
          <w:rFonts w:ascii="Times New Roman" w:hAnsi="Times New Roman" w:cs="Times New Roman"/>
          <w:sz w:val="24"/>
          <w:szCs w:val="24"/>
        </w:rPr>
        <w:t>Društvo je u 202</w:t>
      </w:r>
      <w:r w:rsidR="001B27E6" w:rsidRPr="00C869D9">
        <w:rPr>
          <w:rFonts w:ascii="Times New Roman" w:hAnsi="Times New Roman" w:cs="Times New Roman"/>
          <w:sz w:val="24"/>
          <w:szCs w:val="24"/>
        </w:rPr>
        <w:t>2</w:t>
      </w:r>
      <w:r w:rsidRPr="00C869D9">
        <w:rPr>
          <w:rFonts w:ascii="Times New Roman" w:hAnsi="Times New Roman" w:cs="Times New Roman"/>
          <w:sz w:val="24"/>
          <w:szCs w:val="24"/>
        </w:rPr>
        <w:t xml:space="preserve">. godini poslalo </w:t>
      </w:r>
      <w:r w:rsidR="009F1BA5" w:rsidRPr="00C869D9">
        <w:rPr>
          <w:rFonts w:ascii="Times New Roman" w:hAnsi="Times New Roman" w:cs="Times New Roman"/>
          <w:sz w:val="24"/>
          <w:szCs w:val="24"/>
        </w:rPr>
        <w:t>1</w:t>
      </w:r>
      <w:r w:rsidR="00C869D9" w:rsidRPr="00C869D9">
        <w:rPr>
          <w:rFonts w:ascii="Times New Roman" w:hAnsi="Times New Roman" w:cs="Times New Roman"/>
          <w:sz w:val="24"/>
          <w:szCs w:val="24"/>
        </w:rPr>
        <w:t>4</w:t>
      </w:r>
      <w:r w:rsidRPr="00C869D9">
        <w:rPr>
          <w:rFonts w:ascii="Times New Roman" w:hAnsi="Times New Roman" w:cs="Times New Roman"/>
          <w:sz w:val="24"/>
          <w:szCs w:val="24"/>
        </w:rPr>
        <w:t xml:space="preserve"> opomena pravnim </w:t>
      </w:r>
      <w:r w:rsidR="001B27E6" w:rsidRPr="00C869D9">
        <w:rPr>
          <w:rFonts w:ascii="Times New Roman" w:hAnsi="Times New Roman" w:cs="Times New Roman"/>
          <w:sz w:val="24"/>
          <w:szCs w:val="24"/>
        </w:rPr>
        <w:t xml:space="preserve">i fizičkim </w:t>
      </w:r>
      <w:r w:rsidRPr="00C869D9">
        <w:rPr>
          <w:rFonts w:ascii="Times New Roman" w:hAnsi="Times New Roman" w:cs="Times New Roman"/>
          <w:sz w:val="24"/>
          <w:szCs w:val="24"/>
        </w:rPr>
        <w:t xml:space="preserve">korisnicima i </w:t>
      </w:r>
      <w:r w:rsidR="00C869D9" w:rsidRPr="00C869D9">
        <w:rPr>
          <w:rFonts w:ascii="Times New Roman" w:hAnsi="Times New Roman" w:cs="Times New Roman"/>
          <w:sz w:val="24"/>
          <w:szCs w:val="24"/>
        </w:rPr>
        <w:t>87</w:t>
      </w:r>
      <w:r w:rsidRPr="00C869D9">
        <w:rPr>
          <w:rFonts w:ascii="Times New Roman" w:hAnsi="Times New Roman" w:cs="Times New Roman"/>
          <w:sz w:val="24"/>
          <w:szCs w:val="24"/>
        </w:rPr>
        <w:t xml:space="preserve"> prijedloga za ovrhu pravnim i fizičkim korisnicima.</w:t>
      </w:r>
    </w:p>
    <w:p w14:paraId="220B2760" w14:textId="20F24506" w:rsidR="00D42E75" w:rsidRDefault="00D42E75" w:rsidP="008C0B4A">
      <w:pPr>
        <w:spacing w:after="0" w:line="360" w:lineRule="auto"/>
        <w:jc w:val="both"/>
        <w:rPr>
          <w:rFonts w:ascii="Times New Roman" w:hAnsi="Times New Roman" w:cs="Times New Roman"/>
          <w:sz w:val="24"/>
          <w:szCs w:val="24"/>
        </w:rPr>
      </w:pPr>
    </w:p>
    <w:p w14:paraId="094EC509" w14:textId="53FDA2B2" w:rsidR="00D42E75" w:rsidRDefault="00D42E75" w:rsidP="008C0B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 202</w:t>
      </w:r>
      <w:r w:rsidR="00011A82">
        <w:rPr>
          <w:rFonts w:ascii="Times New Roman" w:hAnsi="Times New Roman" w:cs="Times New Roman"/>
          <w:sz w:val="24"/>
          <w:szCs w:val="24"/>
        </w:rPr>
        <w:t>2</w:t>
      </w:r>
      <w:r>
        <w:rPr>
          <w:rFonts w:ascii="Times New Roman" w:hAnsi="Times New Roman" w:cs="Times New Roman"/>
          <w:sz w:val="24"/>
          <w:szCs w:val="24"/>
        </w:rPr>
        <w:t>. godini obavljena je sljedeća edukacija zaposlenika:</w:t>
      </w:r>
    </w:p>
    <w:p w14:paraId="62360FAE" w14:textId="3AC3D550" w:rsidR="00D42E75" w:rsidRDefault="00D42E75" w:rsidP="00011A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Barbara Nakić-Alfirević</w:t>
      </w:r>
      <w:r w:rsidR="00011A82">
        <w:rPr>
          <w:rFonts w:ascii="Times New Roman" w:hAnsi="Times New Roman" w:cs="Times New Roman"/>
          <w:sz w:val="24"/>
          <w:szCs w:val="24"/>
        </w:rPr>
        <w:t>:</w:t>
      </w:r>
    </w:p>
    <w:p w14:paraId="466D2B23" w14:textId="1DE8FE96" w:rsidR="00496F43" w:rsidRDefault="00CA2CA0" w:rsidP="00F72817">
      <w:pPr>
        <w:pStyle w:val="Odlomakpopisa"/>
        <w:numPr>
          <w:ilvl w:val="0"/>
          <w:numId w:val="3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Osposobljavanje za članove stožera civilne zaštite 8. 4. 2022. godine</w:t>
      </w:r>
    </w:p>
    <w:p w14:paraId="308A295D" w14:textId="5E8C98AA" w:rsidR="00CA2CA0" w:rsidRDefault="00795C08" w:rsidP="00F72817">
      <w:pPr>
        <w:pStyle w:val="Odlomakpopisa"/>
        <w:numPr>
          <w:ilvl w:val="0"/>
          <w:numId w:val="3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Prilagodba gospodarstva u procesu zamjene hrvatske kune eurom 14. 6. 2022. godine</w:t>
      </w:r>
    </w:p>
    <w:p w14:paraId="753F7BD5" w14:textId="616DA559" w:rsidR="00F72817" w:rsidRDefault="00304004" w:rsidP="00F72817">
      <w:pPr>
        <w:pStyle w:val="Odlomakpopisa"/>
        <w:numPr>
          <w:ilvl w:val="0"/>
          <w:numId w:val="35"/>
        </w:numPr>
        <w:spacing w:after="0" w:line="360" w:lineRule="auto"/>
        <w:jc w:val="both"/>
        <w:rPr>
          <w:rFonts w:ascii="Times New Roman" w:hAnsi="Times New Roman" w:cs="Times New Roman"/>
          <w:sz w:val="24"/>
          <w:szCs w:val="24"/>
        </w:rPr>
      </w:pPr>
      <w:r w:rsidRPr="00304004">
        <w:rPr>
          <w:rFonts w:ascii="Times New Roman" w:hAnsi="Times New Roman" w:cs="Times New Roman"/>
          <w:sz w:val="24"/>
          <w:szCs w:val="24"/>
        </w:rPr>
        <w:t xml:space="preserve">Jednodnevni program </w:t>
      </w:r>
      <w:r w:rsidR="005813F5" w:rsidRPr="00304004">
        <w:rPr>
          <w:rFonts w:ascii="Times New Roman" w:hAnsi="Times New Roman" w:cs="Times New Roman"/>
          <w:sz w:val="24"/>
          <w:szCs w:val="24"/>
        </w:rPr>
        <w:t xml:space="preserve">Nova uredba o uredskom poslovanju </w:t>
      </w:r>
      <w:r w:rsidRPr="00304004">
        <w:rPr>
          <w:rFonts w:ascii="Times New Roman" w:hAnsi="Times New Roman" w:cs="Times New Roman"/>
          <w:sz w:val="24"/>
          <w:szCs w:val="24"/>
        </w:rPr>
        <w:t>15. 6. 2022. godine</w:t>
      </w:r>
    </w:p>
    <w:p w14:paraId="321384FE" w14:textId="3557680D" w:rsidR="00F72817" w:rsidRPr="00304004" w:rsidRDefault="00F72817" w:rsidP="00F72817">
      <w:pPr>
        <w:pStyle w:val="Odlomakpopisa"/>
        <w:numPr>
          <w:ilvl w:val="0"/>
          <w:numId w:val="35"/>
        </w:numPr>
        <w:spacing w:after="0" w:line="360" w:lineRule="auto"/>
        <w:jc w:val="both"/>
        <w:rPr>
          <w:rFonts w:ascii="Times New Roman" w:hAnsi="Times New Roman" w:cs="Times New Roman"/>
          <w:sz w:val="24"/>
          <w:szCs w:val="24"/>
        </w:rPr>
      </w:pPr>
      <w:r w:rsidRPr="00304004">
        <w:rPr>
          <w:rFonts w:ascii="Times New Roman" w:hAnsi="Times New Roman" w:cs="Times New Roman"/>
          <w:sz w:val="24"/>
          <w:szCs w:val="24"/>
        </w:rPr>
        <w:t xml:space="preserve">Jednodnevni program Ponovna uporaba informacija i otvoreni podaci 20. 6. 2022.godine </w:t>
      </w:r>
    </w:p>
    <w:p w14:paraId="24AB4BD6" w14:textId="77777777" w:rsidR="00F72817" w:rsidRDefault="00F72817" w:rsidP="00F72817">
      <w:pPr>
        <w:pStyle w:val="Odlomakpopisa"/>
        <w:numPr>
          <w:ilvl w:val="0"/>
          <w:numId w:val="35"/>
        </w:numPr>
        <w:spacing w:after="0" w:line="360" w:lineRule="auto"/>
        <w:jc w:val="both"/>
        <w:rPr>
          <w:rFonts w:ascii="Times New Roman" w:hAnsi="Times New Roman" w:cs="Times New Roman"/>
          <w:sz w:val="24"/>
          <w:szCs w:val="24"/>
        </w:rPr>
      </w:pPr>
      <w:r w:rsidRPr="00304004">
        <w:rPr>
          <w:rFonts w:ascii="Times New Roman" w:hAnsi="Times New Roman" w:cs="Times New Roman"/>
          <w:sz w:val="24"/>
          <w:szCs w:val="24"/>
        </w:rPr>
        <w:t>Jednodnevni program Digitalna pristupačnost – online edukacija 5. 7. 2022. godine</w:t>
      </w:r>
    </w:p>
    <w:p w14:paraId="53B02991" w14:textId="31CBCB96" w:rsidR="00304004" w:rsidRDefault="009103C0" w:rsidP="00304004">
      <w:pPr>
        <w:pStyle w:val="Odlomakpopisa"/>
        <w:numPr>
          <w:ilvl w:val="0"/>
          <w:numId w:val="3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Jednodnevni program Zaštita osobnih podataka – GDPR 7. 12. 2022. godine</w:t>
      </w:r>
    </w:p>
    <w:p w14:paraId="24416499" w14:textId="4348F1A6" w:rsidR="00884444" w:rsidRDefault="00884444" w:rsidP="00304004">
      <w:pPr>
        <w:pStyle w:val="Odlomakpopisa"/>
        <w:numPr>
          <w:ilvl w:val="0"/>
          <w:numId w:val="35"/>
        </w:numPr>
        <w:spacing w:after="0" w:line="360" w:lineRule="auto"/>
        <w:jc w:val="both"/>
        <w:rPr>
          <w:rFonts w:ascii="Times New Roman" w:hAnsi="Times New Roman" w:cs="Times New Roman"/>
          <w:sz w:val="24"/>
          <w:szCs w:val="24"/>
        </w:rPr>
      </w:pPr>
      <w:r w:rsidRPr="00884444">
        <w:rPr>
          <w:rFonts w:ascii="Times New Roman" w:hAnsi="Times New Roman" w:cs="Times New Roman"/>
          <w:sz w:val="24"/>
          <w:szCs w:val="24"/>
        </w:rPr>
        <w:t>Online radionica "Kemijska reciklaža - moguće rješenje za ostali miješani otpad?"</w:t>
      </w:r>
      <w:r w:rsidR="009922B6">
        <w:rPr>
          <w:rFonts w:ascii="Times New Roman" w:hAnsi="Times New Roman" w:cs="Times New Roman"/>
          <w:sz w:val="24"/>
          <w:szCs w:val="24"/>
        </w:rPr>
        <w:t xml:space="preserve"> 29. 11. 2022. godine</w:t>
      </w:r>
    </w:p>
    <w:p w14:paraId="1F2C60CA" w14:textId="77777777" w:rsidR="00DF2C09" w:rsidRDefault="00DF2C09" w:rsidP="009922B6">
      <w:pPr>
        <w:spacing w:after="0" w:line="360" w:lineRule="auto"/>
        <w:jc w:val="both"/>
        <w:rPr>
          <w:rFonts w:ascii="Times New Roman" w:hAnsi="Times New Roman" w:cs="Times New Roman"/>
          <w:sz w:val="24"/>
          <w:szCs w:val="24"/>
        </w:rPr>
      </w:pPr>
    </w:p>
    <w:p w14:paraId="10A8F031" w14:textId="2D57DFAB" w:rsidR="009922B6" w:rsidRDefault="009922B6" w:rsidP="009922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Drago Agić, Nenad Radas i Dražen Grgurević:</w:t>
      </w:r>
    </w:p>
    <w:p w14:paraId="59BBE23C" w14:textId="5CD6F33B" w:rsidR="009922B6" w:rsidRDefault="001027DC" w:rsidP="009922B6">
      <w:pPr>
        <w:pStyle w:val="Odlomakpopisa"/>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Borba protiv korupcije i etika u poduzetništvu 23. 5. 2022. godine i 6. 6. 2022. godine</w:t>
      </w:r>
    </w:p>
    <w:p w14:paraId="3A22C122" w14:textId="77777777" w:rsidR="00DF2C09" w:rsidRDefault="00DF2C09" w:rsidP="00DF2C09">
      <w:pPr>
        <w:spacing w:after="0" w:line="360" w:lineRule="auto"/>
        <w:jc w:val="both"/>
        <w:rPr>
          <w:rFonts w:ascii="Times New Roman" w:hAnsi="Times New Roman" w:cs="Times New Roman"/>
          <w:sz w:val="24"/>
          <w:szCs w:val="24"/>
        </w:rPr>
      </w:pPr>
    </w:p>
    <w:p w14:paraId="4896251D" w14:textId="0489EBAB" w:rsidR="00DF2C09" w:rsidRPr="00DF2C09" w:rsidRDefault="00DF2C09" w:rsidP="00DF2C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Nenad Radas, Dražen Grgurević i Slavko Samardžija:</w:t>
      </w:r>
    </w:p>
    <w:p w14:paraId="0FE6D626" w14:textId="3ACC9F97" w:rsidR="00734F4D" w:rsidRPr="005051F7" w:rsidRDefault="00DF2C09" w:rsidP="00DF2C09">
      <w:pPr>
        <w:pStyle w:val="Odlomakpopisa"/>
        <w:numPr>
          <w:ilvl w:val="0"/>
          <w:numId w:val="3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Borba protiv korupcije i etika u poduzetništvu </w:t>
      </w:r>
      <w:r w:rsidR="005051F7">
        <w:rPr>
          <w:rFonts w:ascii="Times New Roman" w:hAnsi="Times New Roman" w:cs="Times New Roman"/>
          <w:sz w:val="24"/>
          <w:szCs w:val="24"/>
        </w:rPr>
        <w:t>24</w:t>
      </w:r>
      <w:r>
        <w:rPr>
          <w:rFonts w:ascii="Times New Roman" w:hAnsi="Times New Roman" w:cs="Times New Roman"/>
          <w:sz w:val="24"/>
          <w:szCs w:val="24"/>
        </w:rPr>
        <w:t xml:space="preserve">. </w:t>
      </w:r>
      <w:r w:rsidR="005051F7">
        <w:rPr>
          <w:rFonts w:ascii="Times New Roman" w:hAnsi="Times New Roman" w:cs="Times New Roman"/>
          <w:sz w:val="24"/>
          <w:szCs w:val="24"/>
        </w:rPr>
        <w:t>10</w:t>
      </w:r>
      <w:r>
        <w:rPr>
          <w:rFonts w:ascii="Times New Roman" w:hAnsi="Times New Roman" w:cs="Times New Roman"/>
          <w:sz w:val="24"/>
          <w:szCs w:val="24"/>
        </w:rPr>
        <w:t xml:space="preserve">. 2022. godine i </w:t>
      </w:r>
      <w:r w:rsidR="005051F7">
        <w:rPr>
          <w:rFonts w:ascii="Times New Roman" w:hAnsi="Times New Roman" w:cs="Times New Roman"/>
          <w:sz w:val="24"/>
          <w:szCs w:val="24"/>
        </w:rPr>
        <w:t>21</w:t>
      </w:r>
      <w:r>
        <w:rPr>
          <w:rFonts w:ascii="Times New Roman" w:hAnsi="Times New Roman" w:cs="Times New Roman"/>
          <w:sz w:val="24"/>
          <w:szCs w:val="24"/>
        </w:rPr>
        <w:t xml:space="preserve">. </w:t>
      </w:r>
      <w:r w:rsidR="005051F7">
        <w:rPr>
          <w:rFonts w:ascii="Times New Roman" w:hAnsi="Times New Roman" w:cs="Times New Roman"/>
          <w:sz w:val="24"/>
          <w:szCs w:val="24"/>
        </w:rPr>
        <w:t>11</w:t>
      </w:r>
      <w:r>
        <w:rPr>
          <w:rFonts w:ascii="Times New Roman" w:hAnsi="Times New Roman" w:cs="Times New Roman"/>
          <w:sz w:val="24"/>
          <w:szCs w:val="24"/>
        </w:rPr>
        <w:t>. 2022. godine</w:t>
      </w:r>
    </w:p>
    <w:p w14:paraId="7D13A76F" w14:textId="77777777" w:rsidR="00496F43" w:rsidRDefault="00496F43" w:rsidP="008C0B4A">
      <w:pPr>
        <w:spacing w:after="0" w:line="360" w:lineRule="auto"/>
        <w:jc w:val="both"/>
        <w:rPr>
          <w:rFonts w:ascii="Times New Roman" w:hAnsi="Times New Roman" w:cs="Times New Roman"/>
          <w:sz w:val="24"/>
          <w:szCs w:val="24"/>
        </w:rPr>
      </w:pPr>
    </w:p>
    <w:p w14:paraId="5ACE7526" w14:textId="26075389" w:rsidR="003E6A7B" w:rsidRDefault="005C30FC" w:rsidP="008C0B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 ožujku i travnju 2022. godine je provedeno savjetovanje </w:t>
      </w:r>
      <w:r w:rsidR="00D330E6">
        <w:rPr>
          <w:rFonts w:ascii="Times New Roman" w:hAnsi="Times New Roman" w:cs="Times New Roman"/>
          <w:sz w:val="24"/>
          <w:szCs w:val="24"/>
        </w:rPr>
        <w:t xml:space="preserve">s javnošću za prijedlog cjenika usluge prikupljanja miješanog komunalnog otpada s obrazloženjem </w:t>
      </w:r>
      <w:r w:rsidR="005D3F0C">
        <w:rPr>
          <w:rFonts w:ascii="Times New Roman" w:hAnsi="Times New Roman" w:cs="Times New Roman"/>
          <w:sz w:val="24"/>
          <w:szCs w:val="24"/>
        </w:rPr>
        <w:t>cijene i izmjene cijene te obrazloženje načina na koji je određena cijena obvezne minimalne javne usluge.</w:t>
      </w:r>
    </w:p>
    <w:p w14:paraId="6C0FD519" w14:textId="77777777" w:rsidR="00C62CE1" w:rsidRDefault="00C62CE1" w:rsidP="008C0B4A">
      <w:pPr>
        <w:spacing w:after="0" w:line="360" w:lineRule="auto"/>
        <w:jc w:val="both"/>
        <w:rPr>
          <w:rFonts w:ascii="Times New Roman" w:hAnsi="Times New Roman" w:cs="Times New Roman"/>
          <w:sz w:val="24"/>
          <w:szCs w:val="24"/>
        </w:rPr>
      </w:pPr>
    </w:p>
    <w:p w14:paraId="605BF902" w14:textId="36EB2439" w:rsidR="00DB18CF" w:rsidRDefault="00DB18CF" w:rsidP="008C0B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 lipnju 2022. godine osnovano je povjerenstvo za reklamacije potrošača pri HGK.</w:t>
      </w:r>
    </w:p>
    <w:p w14:paraId="016CB0F9" w14:textId="77777777" w:rsidR="00656AC5" w:rsidRDefault="00656AC5" w:rsidP="008C0B4A">
      <w:pPr>
        <w:spacing w:after="0" w:line="360" w:lineRule="auto"/>
        <w:jc w:val="both"/>
        <w:rPr>
          <w:rFonts w:ascii="Times New Roman" w:hAnsi="Times New Roman" w:cs="Times New Roman"/>
          <w:sz w:val="24"/>
          <w:szCs w:val="24"/>
        </w:rPr>
      </w:pPr>
    </w:p>
    <w:p w14:paraId="5E8175EC" w14:textId="1976E645" w:rsidR="00C62CE1" w:rsidRDefault="00C62CE1" w:rsidP="008C0B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 kolovozu 2022. godine društvo EKO PROMINA d.o.o. </w:t>
      </w:r>
      <w:r w:rsidR="0081229C">
        <w:rPr>
          <w:rFonts w:ascii="Times New Roman" w:hAnsi="Times New Roman" w:cs="Times New Roman"/>
          <w:sz w:val="24"/>
          <w:szCs w:val="24"/>
        </w:rPr>
        <w:t xml:space="preserve">je pristupilo Etičkom kodeksu </w:t>
      </w:r>
      <w:r w:rsidR="000F6FAC">
        <w:rPr>
          <w:rFonts w:ascii="Times New Roman" w:hAnsi="Times New Roman" w:cs="Times New Roman"/>
          <w:sz w:val="24"/>
          <w:szCs w:val="24"/>
        </w:rPr>
        <w:t>pouzdanog i transparentnog uvođenja eura U RH  s ciljem stvaranja</w:t>
      </w:r>
      <w:r w:rsidR="00F73CDA">
        <w:rPr>
          <w:rFonts w:ascii="Times New Roman" w:hAnsi="Times New Roman" w:cs="Times New Roman"/>
          <w:sz w:val="24"/>
          <w:szCs w:val="24"/>
        </w:rPr>
        <w:t xml:space="preserve"> </w:t>
      </w:r>
      <w:r w:rsidR="000F6FAC">
        <w:rPr>
          <w:rFonts w:ascii="Times New Roman" w:hAnsi="Times New Roman" w:cs="Times New Roman"/>
          <w:sz w:val="24"/>
          <w:szCs w:val="24"/>
        </w:rPr>
        <w:t xml:space="preserve">povjerenja i sigurnog okruženja </w:t>
      </w:r>
      <w:r w:rsidR="00F73CDA">
        <w:rPr>
          <w:rFonts w:ascii="Times New Roman" w:hAnsi="Times New Roman" w:cs="Times New Roman"/>
          <w:sz w:val="24"/>
          <w:szCs w:val="24"/>
        </w:rPr>
        <w:t>za potrošače.</w:t>
      </w:r>
    </w:p>
    <w:p w14:paraId="7EA500DD" w14:textId="77777777" w:rsidR="00FD3679" w:rsidRDefault="00FD3679" w:rsidP="008C0B4A">
      <w:pPr>
        <w:spacing w:after="0" w:line="360" w:lineRule="auto"/>
        <w:jc w:val="both"/>
        <w:rPr>
          <w:rFonts w:ascii="Times New Roman" w:hAnsi="Times New Roman" w:cs="Times New Roman"/>
          <w:sz w:val="24"/>
          <w:szCs w:val="24"/>
        </w:rPr>
      </w:pPr>
    </w:p>
    <w:p w14:paraId="46BAC9D9" w14:textId="6950A5E8" w:rsidR="00402008" w:rsidRDefault="00CE28B1" w:rsidP="004020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 </w:t>
      </w:r>
      <w:r w:rsidR="00B66A95">
        <w:rPr>
          <w:rFonts w:ascii="Times New Roman" w:hAnsi="Times New Roman" w:cs="Times New Roman"/>
          <w:sz w:val="24"/>
          <w:szCs w:val="24"/>
        </w:rPr>
        <w:t xml:space="preserve">13. </w:t>
      </w:r>
      <w:r w:rsidR="00850F89">
        <w:rPr>
          <w:rFonts w:ascii="Times New Roman" w:hAnsi="Times New Roman" w:cs="Times New Roman"/>
          <w:sz w:val="24"/>
          <w:szCs w:val="24"/>
        </w:rPr>
        <w:t>srpnj</w:t>
      </w:r>
      <w:r w:rsidR="00B66A95">
        <w:rPr>
          <w:rFonts w:ascii="Times New Roman" w:hAnsi="Times New Roman" w:cs="Times New Roman"/>
          <w:sz w:val="24"/>
          <w:szCs w:val="24"/>
        </w:rPr>
        <w:t>a</w:t>
      </w:r>
      <w:r w:rsidR="00850F89">
        <w:rPr>
          <w:rFonts w:ascii="Times New Roman" w:hAnsi="Times New Roman" w:cs="Times New Roman"/>
          <w:sz w:val="24"/>
          <w:szCs w:val="24"/>
        </w:rPr>
        <w:t xml:space="preserve"> </w:t>
      </w:r>
      <w:r>
        <w:rPr>
          <w:rFonts w:ascii="Times New Roman" w:hAnsi="Times New Roman" w:cs="Times New Roman"/>
          <w:sz w:val="24"/>
          <w:szCs w:val="24"/>
        </w:rPr>
        <w:t>2022. godini društvo j</w:t>
      </w:r>
      <w:r w:rsidR="00B66A95">
        <w:rPr>
          <w:rFonts w:ascii="Times New Roman" w:hAnsi="Times New Roman" w:cs="Times New Roman"/>
          <w:sz w:val="24"/>
          <w:szCs w:val="24"/>
        </w:rPr>
        <w:t xml:space="preserve">e bilo pod nadzorom tijela MUP, Ravnateljstvo civilne zaštite, Područni ured civilne zaštite </w:t>
      </w:r>
      <w:r w:rsidR="00E57312">
        <w:rPr>
          <w:rFonts w:ascii="Times New Roman" w:hAnsi="Times New Roman" w:cs="Times New Roman"/>
          <w:sz w:val="24"/>
          <w:szCs w:val="24"/>
        </w:rPr>
        <w:t>Split</w:t>
      </w:r>
      <w:r w:rsidR="00B66A95">
        <w:rPr>
          <w:rFonts w:ascii="Times New Roman" w:hAnsi="Times New Roman" w:cs="Times New Roman"/>
          <w:sz w:val="24"/>
          <w:szCs w:val="24"/>
        </w:rPr>
        <w:t>, Služba civilne zaštite</w:t>
      </w:r>
      <w:r w:rsidR="00E57312">
        <w:rPr>
          <w:rFonts w:ascii="Times New Roman" w:hAnsi="Times New Roman" w:cs="Times New Roman"/>
          <w:sz w:val="24"/>
          <w:szCs w:val="24"/>
        </w:rPr>
        <w:t xml:space="preserve"> Šibenik, Odjel inspekcije</w:t>
      </w:r>
      <w:r w:rsidR="00457370">
        <w:rPr>
          <w:rFonts w:ascii="Times New Roman" w:hAnsi="Times New Roman" w:cs="Times New Roman"/>
          <w:sz w:val="24"/>
          <w:szCs w:val="24"/>
        </w:rPr>
        <w:t>, tom prilikom nisu nađene nepravilnosti u provedbi Zakona o sustavu civilne zaštite</w:t>
      </w:r>
      <w:r w:rsidR="002811AA">
        <w:rPr>
          <w:rFonts w:ascii="Times New Roman" w:hAnsi="Times New Roman" w:cs="Times New Roman"/>
          <w:sz w:val="24"/>
          <w:szCs w:val="24"/>
        </w:rPr>
        <w:t xml:space="preserve"> koje se odnose na obveze pravne osobe određene odlukama jedinica lokalne i regionalne (područne) samouprave </w:t>
      </w:r>
      <w:r w:rsidR="00DA4CFC">
        <w:rPr>
          <w:rFonts w:ascii="Times New Roman" w:hAnsi="Times New Roman" w:cs="Times New Roman"/>
          <w:sz w:val="24"/>
          <w:szCs w:val="24"/>
        </w:rPr>
        <w:t>kao pravne osobe od interesa za sustav civilne zaštite.</w:t>
      </w:r>
    </w:p>
    <w:p w14:paraId="360FFB54" w14:textId="77777777" w:rsidR="003E6A7B" w:rsidRDefault="003E6A7B" w:rsidP="008C0B4A">
      <w:pPr>
        <w:spacing w:after="0" w:line="360" w:lineRule="auto"/>
        <w:jc w:val="both"/>
        <w:rPr>
          <w:rFonts w:ascii="Times New Roman" w:hAnsi="Times New Roman" w:cs="Times New Roman"/>
          <w:sz w:val="24"/>
          <w:szCs w:val="24"/>
        </w:rPr>
      </w:pPr>
    </w:p>
    <w:p w14:paraId="42DCB86D" w14:textId="3B7F2AA7" w:rsidR="006D486B" w:rsidRDefault="001C044A" w:rsidP="008C0B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Ovom Izvješću o radu i poslovanju društva EKO Promina d.o.o. u 202</w:t>
      </w:r>
      <w:r w:rsidR="008712C9">
        <w:rPr>
          <w:rFonts w:ascii="Times New Roman" w:hAnsi="Times New Roman" w:cs="Times New Roman"/>
          <w:sz w:val="24"/>
          <w:szCs w:val="24"/>
        </w:rPr>
        <w:t>2</w:t>
      </w:r>
      <w:r>
        <w:rPr>
          <w:rFonts w:ascii="Times New Roman" w:hAnsi="Times New Roman" w:cs="Times New Roman"/>
          <w:sz w:val="24"/>
          <w:szCs w:val="24"/>
        </w:rPr>
        <w:t>. godini prilog je Godišnji financijski izvješta</w:t>
      </w:r>
      <w:r w:rsidR="000A5EDB">
        <w:rPr>
          <w:rFonts w:ascii="Times New Roman" w:hAnsi="Times New Roman" w:cs="Times New Roman"/>
          <w:sz w:val="24"/>
          <w:szCs w:val="24"/>
        </w:rPr>
        <w:t>ja</w:t>
      </w:r>
      <w:r>
        <w:rPr>
          <w:rFonts w:ascii="Times New Roman" w:hAnsi="Times New Roman" w:cs="Times New Roman"/>
          <w:sz w:val="24"/>
          <w:szCs w:val="24"/>
        </w:rPr>
        <w:t xml:space="preserve"> GFI-POD za 202</w:t>
      </w:r>
      <w:r w:rsidR="008712C9">
        <w:rPr>
          <w:rFonts w:ascii="Times New Roman" w:hAnsi="Times New Roman" w:cs="Times New Roman"/>
          <w:sz w:val="24"/>
          <w:szCs w:val="24"/>
        </w:rPr>
        <w:t>2</w:t>
      </w:r>
      <w:r>
        <w:rPr>
          <w:rFonts w:ascii="Times New Roman" w:hAnsi="Times New Roman" w:cs="Times New Roman"/>
          <w:sz w:val="24"/>
          <w:szCs w:val="24"/>
        </w:rPr>
        <w:t>. godinu.</w:t>
      </w:r>
    </w:p>
    <w:p w14:paraId="6A728F69" w14:textId="77777777" w:rsidR="003E6A7B" w:rsidRDefault="003E6A7B" w:rsidP="008C0B4A">
      <w:pPr>
        <w:spacing w:after="0" w:line="360" w:lineRule="auto"/>
        <w:jc w:val="both"/>
        <w:rPr>
          <w:rFonts w:ascii="Times New Roman" w:hAnsi="Times New Roman" w:cs="Times New Roman"/>
          <w:sz w:val="24"/>
          <w:szCs w:val="24"/>
        </w:rPr>
      </w:pPr>
    </w:p>
    <w:p w14:paraId="0E93768E" w14:textId="77777777" w:rsidR="003E6A7B" w:rsidRPr="00BA5810" w:rsidRDefault="003E6A7B" w:rsidP="008C0B4A">
      <w:pPr>
        <w:spacing w:after="0" w:line="360" w:lineRule="auto"/>
        <w:jc w:val="both"/>
        <w:rPr>
          <w:rFonts w:ascii="Times New Roman" w:hAnsi="Times New Roman" w:cs="Times New Roman"/>
          <w:sz w:val="24"/>
          <w:szCs w:val="24"/>
          <w:highlight w:val="yellow"/>
        </w:rPr>
      </w:pPr>
    </w:p>
    <w:sectPr w:rsidR="003E6A7B" w:rsidRPr="00BA5810" w:rsidSect="00E963D1">
      <w:pgSz w:w="11906" w:h="16838"/>
      <w:pgMar w:top="1134" w:right="1418"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2807"/>
    <w:multiLevelType w:val="hybridMultilevel"/>
    <w:tmpl w:val="BB147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526AC"/>
    <w:multiLevelType w:val="hybridMultilevel"/>
    <w:tmpl w:val="0A9A31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FF1BFB"/>
    <w:multiLevelType w:val="hybridMultilevel"/>
    <w:tmpl w:val="200E01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B260FD"/>
    <w:multiLevelType w:val="hybridMultilevel"/>
    <w:tmpl w:val="A40CFCEA"/>
    <w:lvl w:ilvl="0" w:tplc="1ACC5FC2">
      <w:start w:val="2"/>
      <w:numFmt w:val="bullet"/>
      <w:lvlText w:val="-"/>
      <w:lvlJc w:val="left"/>
      <w:pPr>
        <w:tabs>
          <w:tab w:val="num" w:pos="720"/>
        </w:tabs>
        <w:ind w:left="720" w:hanging="360"/>
      </w:pPr>
      <w:rPr>
        <w:rFonts w:ascii="Arial Narrow" w:eastAsia="Times New Roman" w:hAnsi="Arial Narrow"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1F3F2A"/>
    <w:multiLevelType w:val="hybridMultilevel"/>
    <w:tmpl w:val="C8A264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10415E"/>
    <w:multiLevelType w:val="hybridMultilevel"/>
    <w:tmpl w:val="F74815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D48462B"/>
    <w:multiLevelType w:val="hybridMultilevel"/>
    <w:tmpl w:val="43F0E4B2"/>
    <w:lvl w:ilvl="0" w:tplc="041A000F">
      <w:start w:val="6"/>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0DE24607"/>
    <w:multiLevelType w:val="hybridMultilevel"/>
    <w:tmpl w:val="A1104B3A"/>
    <w:lvl w:ilvl="0" w:tplc="AD50678A">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15:restartNumberingAfterBreak="0">
    <w:nsid w:val="0DEC45FD"/>
    <w:multiLevelType w:val="hybridMultilevel"/>
    <w:tmpl w:val="B3704CFC"/>
    <w:lvl w:ilvl="0" w:tplc="7DE2AF26">
      <w:start w:val="1"/>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C5F1995"/>
    <w:multiLevelType w:val="hybridMultilevel"/>
    <w:tmpl w:val="AF50198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DDE0C57"/>
    <w:multiLevelType w:val="hybridMultilevel"/>
    <w:tmpl w:val="21C046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E1D76D3"/>
    <w:multiLevelType w:val="hybridMultilevel"/>
    <w:tmpl w:val="E94CA2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A64038"/>
    <w:multiLevelType w:val="hybridMultilevel"/>
    <w:tmpl w:val="FE2EC4B4"/>
    <w:lvl w:ilvl="0" w:tplc="EA50B346">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297B091E"/>
    <w:multiLevelType w:val="multilevel"/>
    <w:tmpl w:val="7138CD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C0B58DD"/>
    <w:multiLevelType w:val="hybridMultilevel"/>
    <w:tmpl w:val="174E8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8A4774"/>
    <w:multiLevelType w:val="hybridMultilevel"/>
    <w:tmpl w:val="8D383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C80C04"/>
    <w:multiLevelType w:val="hybridMultilevel"/>
    <w:tmpl w:val="DFC66704"/>
    <w:lvl w:ilvl="0" w:tplc="DF22A13A">
      <w:start w:val="8"/>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F4941FD"/>
    <w:multiLevelType w:val="hybridMultilevel"/>
    <w:tmpl w:val="70A25442"/>
    <w:lvl w:ilvl="0" w:tplc="05C82A2E">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313B6EA7"/>
    <w:multiLevelType w:val="hybridMultilevel"/>
    <w:tmpl w:val="9790EEC2"/>
    <w:lvl w:ilvl="0" w:tplc="6308B12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4B25A00"/>
    <w:multiLevelType w:val="hybridMultilevel"/>
    <w:tmpl w:val="1638D2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E26CFB"/>
    <w:multiLevelType w:val="hybridMultilevel"/>
    <w:tmpl w:val="C876F0E2"/>
    <w:lvl w:ilvl="0" w:tplc="EF760630">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3E6A2012"/>
    <w:multiLevelType w:val="hybridMultilevel"/>
    <w:tmpl w:val="8EB8911E"/>
    <w:lvl w:ilvl="0" w:tplc="0EC60156">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2" w15:restartNumberingAfterBreak="0">
    <w:nsid w:val="443C69D1"/>
    <w:multiLevelType w:val="hybridMultilevel"/>
    <w:tmpl w:val="A150EE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6963C14"/>
    <w:multiLevelType w:val="hybridMultilevel"/>
    <w:tmpl w:val="BC42E6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DED4828"/>
    <w:multiLevelType w:val="hybridMultilevel"/>
    <w:tmpl w:val="535EA5A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15:restartNumberingAfterBreak="0">
    <w:nsid w:val="505E5B48"/>
    <w:multiLevelType w:val="hybridMultilevel"/>
    <w:tmpl w:val="0B9A5A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2693C49"/>
    <w:multiLevelType w:val="hybridMultilevel"/>
    <w:tmpl w:val="D7FA4C40"/>
    <w:lvl w:ilvl="0" w:tplc="DA64E278">
      <w:start w:val="2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8B17D4"/>
    <w:multiLevelType w:val="hybridMultilevel"/>
    <w:tmpl w:val="A6581228"/>
    <w:lvl w:ilvl="0" w:tplc="F60CF51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1000412"/>
    <w:multiLevelType w:val="multilevel"/>
    <w:tmpl w:val="C72EA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2F6FB7"/>
    <w:multiLevelType w:val="hybridMultilevel"/>
    <w:tmpl w:val="C8FA9C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6E81573"/>
    <w:multiLevelType w:val="hybridMultilevel"/>
    <w:tmpl w:val="19401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957E69"/>
    <w:multiLevelType w:val="hybridMultilevel"/>
    <w:tmpl w:val="615A58CE"/>
    <w:lvl w:ilvl="0" w:tplc="3D8ED20A">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8F728B"/>
    <w:multiLevelType w:val="hybridMultilevel"/>
    <w:tmpl w:val="CB9CCE86"/>
    <w:lvl w:ilvl="0" w:tplc="8F9E0748">
      <w:start w:val="1"/>
      <w:numFmt w:val="decimal"/>
      <w:lvlText w:val="%1."/>
      <w:lvlJc w:val="left"/>
      <w:pPr>
        <w:ind w:left="720" w:hanging="360"/>
      </w:pPr>
      <w:rPr>
        <w:rFonts w:ascii="Arial Narrow" w:eastAsia="Times New Roman" w:hAnsi="Arial Narrow"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97153C9"/>
    <w:multiLevelType w:val="hybridMultilevel"/>
    <w:tmpl w:val="1B3E6F30"/>
    <w:lvl w:ilvl="0" w:tplc="3D8ED20A">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09690B"/>
    <w:multiLevelType w:val="hybridMultilevel"/>
    <w:tmpl w:val="66704826"/>
    <w:lvl w:ilvl="0" w:tplc="2DDE1D10">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5" w15:restartNumberingAfterBreak="0">
    <w:nsid w:val="77A542B3"/>
    <w:multiLevelType w:val="hybridMultilevel"/>
    <w:tmpl w:val="1480EC08"/>
    <w:lvl w:ilvl="0" w:tplc="6DF23A26">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9557310"/>
    <w:multiLevelType w:val="hybridMultilevel"/>
    <w:tmpl w:val="76A62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1537808">
    <w:abstractNumId w:val="29"/>
  </w:num>
  <w:num w:numId="2" w16cid:durableId="1343361846">
    <w:abstractNumId w:val="27"/>
  </w:num>
  <w:num w:numId="3" w16cid:durableId="2028481734">
    <w:abstractNumId w:val="16"/>
  </w:num>
  <w:num w:numId="4" w16cid:durableId="1174342215">
    <w:abstractNumId w:val="18"/>
  </w:num>
  <w:num w:numId="5" w16cid:durableId="1674188573">
    <w:abstractNumId w:val="7"/>
  </w:num>
  <w:num w:numId="6" w16cid:durableId="1965189539">
    <w:abstractNumId w:val="21"/>
  </w:num>
  <w:num w:numId="7" w16cid:durableId="2087024640">
    <w:abstractNumId w:val="31"/>
  </w:num>
  <w:num w:numId="8" w16cid:durableId="1472020061">
    <w:abstractNumId w:val="17"/>
  </w:num>
  <w:num w:numId="9" w16cid:durableId="1791120830">
    <w:abstractNumId w:val="12"/>
  </w:num>
  <w:num w:numId="10" w16cid:durableId="1038700349">
    <w:abstractNumId w:val="24"/>
  </w:num>
  <w:num w:numId="11" w16cid:durableId="1496022424">
    <w:abstractNumId w:val="33"/>
  </w:num>
  <w:num w:numId="12" w16cid:durableId="257719516">
    <w:abstractNumId w:val="13"/>
  </w:num>
  <w:num w:numId="13" w16cid:durableId="1509295058">
    <w:abstractNumId w:val="3"/>
  </w:num>
  <w:num w:numId="14" w16cid:durableId="1346253654">
    <w:abstractNumId w:val="5"/>
  </w:num>
  <w:num w:numId="15" w16cid:durableId="819492942">
    <w:abstractNumId w:val="35"/>
  </w:num>
  <w:num w:numId="16" w16cid:durableId="9771">
    <w:abstractNumId w:val="32"/>
  </w:num>
  <w:num w:numId="17" w16cid:durableId="1221672322">
    <w:abstractNumId w:val="10"/>
  </w:num>
  <w:num w:numId="18" w16cid:durableId="1243221202">
    <w:abstractNumId w:val="8"/>
  </w:num>
  <w:num w:numId="19" w16cid:durableId="1971015316">
    <w:abstractNumId w:val="26"/>
  </w:num>
  <w:num w:numId="20" w16cid:durableId="2048286261">
    <w:abstractNumId w:val="6"/>
  </w:num>
  <w:num w:numId="21" w16cid:durableId="39324992">
    <w:abstractNumId w:val="25"/>
  </w:num>
  <w:num w:numId="22" w16cid:durableId="31272642">
    <w:abstractNumId w:val="20"/>
  </w:num>
  <w:num w:numId="23" w16cid:durableId="1715078367">
    <w:abstractNumId w:val="34"/>
  </w:num>
  <w:num w:numId="24" w16cid:durableId="92359313">
    <w:abstractNumId w:val="23"/>
  </w:num>
  <w:num w:numId="25" w16cid:durableId="116218331">
    <w:abstractNumId w:val="9"/>
  </w:num>
  <w:num w:numId="26" w16cid:durableId="1985815175">
    <w:abstractNumId w:val="4"/>
  </w:num>
  <w:num w:numId="27" w16cid:durableId="1527408939">
    <w:abstractNumId w:val="11"/>
  </w:num>
  <w:num w:numId="28" w16cid:durableId="411901844">
    <w:abstractNumId w:val="0"/>
  </w:num>
  <w:num w:numId="29" w16cid:durableId="345644308">
    <w:abstractNumId w:val="36"/>
  </w:num>
  <w:num w:numId="30" w16cid:durableId="589893052">
    <w:abstractNumId w:val="19"/>
  </w:num>
  <w:num w:numId="31" w16cid:durableId="369841545">
    <w:abstractNumId w:val="22"/>
  </w:num>
  <w:num w:numId="32" w16cid:durableId="710689874">
    <w:abstractNumId w:val="2"/>
  </w:num>
  <w:num w:numId="33" w16cid:durableId="1283925732">
    <w:abstractNumId w:val="15"/>
  </w:num>
  <w:num w:numId="34" w16cid:durableId="1853644016">
    <w:abstractNumId w:val="28"/>
  </w:num>
  <w:num w:numId="35" w16cid:durableId="672027763">
    <w:abstractNumId w:val="30"/>
  </w:num>
  <w:num w:numId="36" w16cid:durableId="56444225">
    <w:abstractNumId w:val="14"/>
  </w:num>
  <w:num w:numId="37" w16cid:durableId="3686521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739"/>
    <w:rsid w:val="00001962"/>
    <w:rsid w:val="00010DEA"/>
    <w:rsid w:val="000114B0"/>
    <w:rsid w:val="00011A82"/>
    <w:rsid w:val="0001209A"/>
    <w:rsid w:val="000142EF"/>
    <w:rsid w:val="00030857"/>
    <w:rsid w:val="00032416"/>
    <w:rsid w:val="00040EF2"/>
    <w:rsid w:val="00044E2F"/>
    <w:rsid w:val="00050ED0"/>
    <w:rsid w:val="00060F65"/>
    <w:rsid w:val="000614BD"/>
    <w:rsid w:val="000637F8"/>
    <w:rsid w:val="00073190"/>
    <w:rsid w:val="0007517F"/>
    <w:rsid w:val="0008035C"/>
    <w:rsid w:val="000805D9"/>
    <w:rsid w:val="00095323"/>
    <w:rsid w:val="000A2CE5"/>
    <w:rsid w:val="000A3502"/>
    <w:rsid w:val="000A5EDB"/>
    <w:rsid w:val="000A6A23"/>
    <w:rsid w:val="000D7385"/>
    <w:rsid w:val="000D79DA"/>
    <w:rsid w:val="000E7BD6"/>
    <w:rsid w:val="000F0428"/>
    <w:rsid w:val="000F0AD2"/>
    <w:rsid w:val="000F1492"/>
    <w:rsid w:val="000F49E9"/>
    <w:rsid w:val="000F637C"/>
    <w:rsid w:val="000F6FAC"/>
    <w:rsid w:val="001027DC"/>
    <w:rsid w:val="001043C7"/>
    <w:rsid w:val="0011107B"/>
    <w:rsid w:val="00116886"/>
    <w:rsid w:val="001322D0"/>
    <w:rsid w:val="001428BD"/>
    <w:rsid w:val="00142D3A"/>
    <w:rsid w:val="001438C7"/>
    <w:rsid w:val="001449E0"/>
    <w:rsid w:val="00144F64"/>
    <w:rsid w:val="00151C07"/>
    <w:rsid w:val="0015545B"/>
    <w:rsid w:val="001559CD"/>
    <w:rsid w:val="001675A5"/>
    <w:rsid w:val="00175182"/>
    <w:rsid w:val="0018220C"/>
    <w:rsid w:val="001859B0"/>
    <w:rsid w:val="00185CC9"/>
    <w:rsid w:val="001917E3"/>
    <w:rsid w:val="001957DC"/>
    <w:rsid w:val="001A5D64"/>
    <w:rsid w:val="001A781D"/>
    <w:rsid w:val="001B27E6"/>
    <w:rsid w:val="001C044A"/>
    <w:rsid w:val="001C0BE2"/>
    <w:rsid w:val="001C0FA0"/>
    <w:rsid w:val="001D5ACC"/>
    <w:rsid w:val="001D72CE"/>
    <w:rsid w:val="001D7BC2"/>
    <w:rsid w:val="001E5ABB"/>
    <w:rsid w:val="001F206D"/>
    <w:rsid w:val="002015BD"/>
    <w:rsid w:val="0020517E"/>
    <w:rsid w:val="00221A35"/>
    <w:rsid w:val="00224249"/>
    <w:rsid w:val="00230C64"/>
    <w:rsid w:val="0023349B"/>
    <w:rsid w:val="00250D68"/>
    <w:rsid w:val="002533E4"/>
    <w:rsid w:val="0025396F"/>
    <w:rsid w:val="00262C22"/>
    <w:rsid w:val="00264B64"/>
    <w:rsid w:val="00266915"/>
    <w:rsid w:val="00270EF4"/>
    <w:rsid w:val="00274304"/>
    <w:rsid w:val="00277FF7"/>
    <w:rsid w:val="00280ED3"/>
    <w:rsid w:val="002811AA"/>
    <w:rsid w:val="002911D7"/>
    <w:rsid w:val="00292707"/>
    <w:rsid w:val="002A4AE2"/>
    <w:rsid w:val="002B182C"/>
    <w:rsid w:val="002B299B"/>
    <w:rsid w:val="002B59A8"/>
    <w:rsid w:val="002C4750"/>
    <w:rsid w:val="002D2C63"/>
    <w:rsid w:val="002D5C51"/>
    <w:rsid w:val="002D5FC1"/>
    <w:rsid w:val="002E06B1"/>
    <w:rsid w:val="002E31DA"/>
    <w:rsid w:val="002E45A8"/>
    <w:rsid w:val="002E776F"/>
    <w:rsid w:val="002F1BB8"/>
    <w:rsid w:val="002F328C"/>
    <w:rsid w:val="002F7A7D"/>
    <w:rsid w:val="00304004"/>
    <w:rsid w:val="003116FD"/>
    <w:rsid w:val="00320478"/>
    <w:rsid w:val="0032351A"/>
    <w:rsid w:val="00324C60"/>
    <w:rsid w:val="003261B1"/>
    <w:rsid w:val="00334D7C"/>
    <w:rsid w:val="00335343"/>
    <w:rsid w:val="0035331B"/>
    <w:rsid w:val="00356866"/>
    <w:rsid w:val="00361FCB"/>
    <w:rsid w:val="00363417"/>
    <w:rsid w:val="00363E6F"/>
    <w:rsid w:val="0037124C"/>
    <w:rsid w:val="00371EDF"/>
    <w:rsid w:val="00387F42"/>
    <w:rsid w:val="00390896"/>
    <w:rsid w:val="003972F6"/>
    <w:rsid w:val="00397E49"/>
    <w:rsid w:val="003A1329"/>
    <w:rsid w:val="003B31BC"/>
    <w:rsid w:val="003B77D9"/>
    <w:rsid w:val="003C59CA"/>
    <w:rsid w:val="003C6A71"/>
    <w:rsid w:val="003D2181"/>
    <w:rsid w:val="003D3642"/>
    <w:rsid w:val="003E5772"/>
    <w:rsid w:val="003E6A7B"/>
    <w:rsid w:val="003F1473"/>
    <w:rsid w:val="00402008"/>
    <w:rsid w:val="004077DA"/>
    <w:rsid w:val="00413E84"/>
    <w:rsid w:val="00414773"/>
    <w:rsid w:val="004200B5"/>
    <w:rsid w:val="00422D9E"/>
    <w:rsid w:val="004468AF"/>
    <w:rsid w:val="00454E9E"/>
    <w:rsid w:val="00455010"/>
    <w:rsid w:val="00457370"/>
    <w:rsid w:val="00457D64"/>
    <w:rsid w:val="0047756A"/>
    <w:rsid w:val="00483C10"/>
    <w:rsid w:val="00486681"/>
    <w:rsid w:val="00496F43"/>
    <w:rsid w:val="00497C3B"/>
    <w:rsid w:val="00497E5E"/>
    <w:rsid w:val="004A1EE1"/>
    <w:rsid w:val="004B5C0A"/>
    <w:rsid w:val="004C150F"/>
    <w:rsid w:val="004C1EC6"/>
    <w:rsid w:val="004C5A13"/>
    <w:rsid w:val="004C702B"/>
    <w:rsid w:val="004D562E"/>
    <w:rsid w:val="004D71FB"/>
    <w:rsid w:val="004D777F"/>
    <w:rsid w:val="004D7BE8"/>
    <w:rsid w:val="004E677F"/>
    <w:rsid w:val="004E7DB8"/>
    <w:rsid w:val="004F71EA"/>
    <w:rsid w:val="00501D8F"/>
    <w:rsid w:val="005051F7"/>
    <w:rsid w:val="00513243"/>
    <w:rsid w:val="005268FA"/>
    <w:rsid w:val="00527C76"/>
    <w:rsid w:val="005449D9"/>
    <w:rsid w:val="00545CFD"/>
    <w:rsid w:val="00545D8F"/>
    <w:rsid w:val="00550EDE"/>
    <w:rsid w:val="0055431B"/>
    <w:rsid w:val="00554565"/>
    <w:rsid w:val="00561D36"/>
    <w:rsid w:val="005668E6"/>
    <w:rsid w:val="005757EC"/>
    <w:rsid w:val="005813F5"/>
    <w:rsid w:val="00584C6F"/>
    <w:rsid w:val="0059488F"/>
    <w:rsid w:val="005A7CD6"/>
    <w:rsid w:val="005A7F04"/>
    <w:rsid w:val="005B02F1"/>
    <w:rsid w:val="005B56DC"/>
    <w:rsid w:val="005C30FC"/>
    <w:rsid w:val="005D3F0C"/>
    <w:rsid w:val="005D5110"/>
    <w:rsid w:val="005E654F"/>
    <w:rsid w:val="005F0E3E"/>
    <w:rsid w:val="00602DEA"/>
    <w:rsid w:val="00613DA1"/>
    <w:rsid w:val="00613E36"/>
    <w:rsid w:val="006311E4"/>
    <w:rsid w:val="00640B01"/>
    <w:rsid w:val="00641975"/>
    <w:rsid w:val="00643974"/>
    <w:rsid w:val="00643D32"/>
    <w:rsid w:val="0064405C"/>
    <w:rsid w:val="0064525A"/>
    <w:rsid w:val="00656792"/>
    <w:rsid w:val="00656AC5"/>
    <w:rsid w:val="006614D4"/>
    <w:rsid w:val="0066235C"/>
    <w:rsid w:val="006626DC"/>
    <w:rsid w:val="006649AD"/>
    <w:rsid w:val="00665E5A"/>
    <w:rsid w:val="00670CB2"/>
    <w:rsid w:val="0067199C"/>
    <w:rsid w:val="00673710"/>
    <w:rsid w:val="00673D2F"/>
    <w:rsid w:val="00690DD7"/>
    <w:rsid w:val="006923DF"/>
    <w:rsid w:val="006926CE"/>
    <w:rsid w:val="00697869"/>
    <w:rsid w:val="006B6D0C"/>
    <w:rsid w:val="006C4201"/>
    <w:rsid w:val="006C511B"/>
    <w:rsid w:val="006D046F"/>
    <w:rsid w:val="006D486B"/>
    <w:rsid w:val="006D5F6C"/>
    <w:rsid w:val="006E527D"/>
    <w:rsid w:val="006E679A"/>
    <w:rsid w:val="006F3C4D"/>
    <w:rsid w:val="006F50C5"/>
    <w:rsid w:val="00716673"/>
    <w:rsid w:val="007224E9"/>
    <w:rsid w:val="0072757F"/>
    <w:rsid w:val="00731453"/>
    <w:rsid w:val="00734A21"/>
    <w:rsid w:val="00734F4D"/>
    <w:rsid w:val="007527ED"/>
    <w:rsid w:val="00752AC0"/>
    <w:rsid w:val="007555B1"/>
    <w:rsid w:val="0075755E"/>
    <w:rsid w:val="00765CBA"/>
    <w:rsid w:val="007875F8"/>
    <w:rsid w:val="00793E00"/>
    <w:rsid w:val="00795C08"/>
    <w:rsid w:val="00795FCC"/>
    <w:rsid w:val="007A06C8"/>
    <w:rsid w:val="007B6E2E"/>
    <w:rsid w:val="007C4208"/>
    <w:rsid w:val="007C44BA"/>
    <w:rsid w:val="007C5336"/>
    <w:rsid w:val="007C674B"/>
    <w:rsid w:val="007D2369"/>
    <w:rsid w:val="007D331E"/>
    <w:rsid w:val="007D6385"/>
    <w:rsid w:val="007D750F"/>
    <w:rsid w:val="007E1196"/>
    <w:rsid w:val="007E556D"/>
    <w:rsid w:val="007E6306"/>
    <w:rsid w:val="007F74D9"/>
    <w:rsid w:val="0081229C"/>
    <w:rsid w:val="00815D81"/>
    <w:rsid w:val="00816E02"/>
    <w:rsid w:val="0083130D"/>
    <w:rsid w:val="008369D9"/>
    <w:rsid w:val="00850F89"/>
    <w:rsid w:val="00864520"/>
    <w:rsid w:val="00865140"/>
    <w:rsid w:val="00865C4B"/>
    <w:rsid w:val="008712C9"/>
    <w:rsid w:val="008821B2"/>
    <w:rsid w:val="00884444"/>
    <w:rsid w:val="008861C9"/>
    <w:rsid w:val="00890E7E"/>
    <w:rsid w:val="00897C08"/>
    <w:rsid w:val="008A5574"/>
    <w:rsid w:val="008A7527"/>
    <w:rsid w:val="008B0210"/>
    <w:rsid w:val="008B7BFB"/>
    <w:rsid w:val="008C0B4A"/>
    <w:rsid w:val="008C2FD3"/>
    <w:rsid w:val="008D1156"/>
    <w:rsid w:val="008D1A0C"/>
    <w:rsid w:val="008D29A2"/>
    <w:rsid w:val="008E032F"/>
    <w:rsid w:val="008E53A9"/>
    <w:rsid w:val="008E6E9F"/>
    <w:rsid w:val="008F2FCC"/>
    <w:rsid w:val="008F4C0F"/>
    <w:rsid w:val="008F7D3F"/>
    <w:rsid w:val="00904E37"/>
    <w:rsid w:val="009071F3"/>
    <w:rsid w:val="009103C0"/>
    <w:rsid w:val="00921533"/>
    <w:rsid w:val="009253BD"/>
    <w:rsid w:val="00926DCE"/>
    <w:rsid w:val="009355FF"/>
    <w:rsid w:val="009445F0"/>
    <w:rsid w:val="00945B25"/>
    <w:rsid w:val="009462B6"/>
    <w:rsid w:val="00947009"/>
    <w:rsid w:val="009527D6"/>
    <w:rsid w:val="00960B30"/>
    <w:rsid w:val="00963319"/>
    <w:rsid w:val="00975671"/>
    <w:rsid w:val="00977318"/>
    <w:rsid w:val="00981AC1"/>
    <w:rsid w:val="00990917"/>
    <w:rsid w:val="009922B6"/>
    <w:rsid w:val="009936FF"/>
    <w:rsid w:val="00995DB8"/>
    <w:rsid w:val="009B2E44"/>
    <w:rsid w:val="009C3A57"/>
    <w:rsid w:val="009D1BBF"/>
    <w:rsid w:val="009D3AE7"/>
    <w:rsid w:val="009E6A43"/>
    <w:rsid w:val="009F1BA5"/>
    <w:rsid w:val="00A04976"/>
    <w:rsid w:val="00A04B9D"/>
    <w:rsid w:val="00A07C8F"/>
    <w:rsid w:val="00A20700"/>
    <w:rsid w:val="00A23974"/>
    <w:rsid w:val="00A23FEC"/>
    <w:rsid w:val="00A24FE4"/>
    <w:rsid w:val="00A33608"/>
    <w:rsid w:val="00A34A97"/>
    <w:rsid w:val="00A45439"/>
    <w:rsid w:val="00A539B0"/>
    <w:rsid w:val="00A550E4"/>
    <w:rsid w:val="00A56D3A"/>
    <w:rsid w:val="00A600E1"/>
    <w:rsid w:val="00A62789"/>
    <w:rsid w:val="00A67CDE"/>
    <w:rsid w:val="00A8006D"/>
    <w:rsid w:val="00A844D1"/>
    <w:rsid w:val="00A93201"/>
    <w:rsid w:val="00A93BC7"/>
    <w:rsid w:val="00AA2672"/>
    <w:rsid w:val="00AB13F3"/>
    <w:rsid w:val="00AB28F8"/>
    <w:rsid w:val="00AB30E5"/>
    <w:rsid w:val="00AB4405"/>
    <w:rsid w:val="00AB449C"/>
    <w:rsid w:val="00AB46F8"/>
    <w:rsid w:val="00AB5281"/>
    <w:rsid w:val="00AB7000"/>
    <w:rsid w:val="00AC3539"/>
    <w:rsid w:val="00AD10AA"/>
    <w:rsid w:val="00AD299A"/>
    <w:rsid w:val="00AD572F"/>
    <w:rsid w:val="00AD60D8"/>
    <w:rsid w:val="00AF50AB"/>
    <w:rsid w:val="00B25CB9"/>
    <w:rsid w:val="00B3248E"/>
    <w:rsid w:val="00B41C6A"/>
    <w:rsid w:val="00B518BB"/>
    <w:rsid w:val="00B54968"/>
    <w:rsid w:val="00B61602"/>
    <w:rsid w:val="00B62E8D"/>
    <w:rsid w:val="00B642EA"/>
    <w:rsid w:val="00B66A95"/>
    <w:rsid w:val="00B77991"/>
    <w:rsid w:val="00B81889"/>
    <w:rsid w:val="00B87772"/>
    <w:rsid w:val="00BA3172"/>
    <w:rsid w:val="00BA5810"/>
    <w:rsid w:val="00BB5CED"/>
    <w:rsid w:val="00BB6355"/>
    <w:rsid w:val="00BC523C"/>
    <w:rsid w:val="00BD05F4"/>
    <w:rsid w:val="00BE2134"/>
    <w:rsid w:val="00BF1040"/>
    <w:rsid w:val="00BF2BDC"/>
    <w:rsid w:val="00C040E0"/>
    <w:rsid w:val="00C16693"/>
    <w:rsid w:val="00C16879"/>
    <w:rsid w:val="00C17BDF"/>
    <w:rsid w:val="00C2087C"/>
    <w:rsid w:val="00C334CC"/>
    <w:rsid w:val="00C3559C"/>
    <w:rsid w:val="00C439C1"/>
    <w:rsid w:val="00C43ADC"/>
    <w:rsid w:val="00C44C88"/>
    <w:rsid w:val="00C502AD"/>
    <w:rsid w:val="00C50A9A"/>
    <w:rsid w:val="00C6250F"/>
    <w:rsid w:val="00C62CE1"/>
    <w:rsid w:val="00C6591F"/>
    <w:rsid w:val="00C664F7"/>
    <w:rsid w:val="00C724F1"/>
    <w:rsid w:val="00C81EDE"/>
    <w:rsid w:val="00C837EA"/>
    <w:rsid w:val="00C869D9"/>
    <w:rsid w:val="00C92918"/>
    <w:rsid w:val="00CA2CA0"/>
    <w:rsid w:val="00CA461D"/>
    <w:rsid w:val="00CA5CDF"/>
    <w:rsid w:val="00CA6112"/>
    <w:rsid w:val="00CA7BCE"/>
    <w:rsid w:val="00CB0BD8"/>
    <w:rsid w:val="00CB2E5B"/>
    <w:rsid w:val="00CB4502"/>
    <w:rsid w:val="00CC3BAE"/>
    <w:rsid w:val="00CC46E8"/>
    <w:rsid w:val="00CC535B"/>
    <w:rsid w:val="00CD234C"/>
    <w:rsid w:val="00CD30F9"/>
    <w:rsid w:val="00CD4922"/>
    <w:rsid w:val="00CD65FB"/>
    <w:rsid w:val="00CE28B1"/>
    <w:rsid w:val="00CE2FEF"/>
    <w:rsid w:val="00CE4AB6"/>
    <w:rsid w:val="00D006BB"/>
    <w:rsid w:val="00D10783"/>
    <w:rsid w:val="00D14205"/>
    <w:rsid w:val="00D2141F"/>
    <w:rsid w:val="00D24508"/>
    <w:rsid w:val="00D255D0"/>
    <w:rsid w:val="00D258CE"/>
    <w:rsid w:val="00D2607D"/>
    <w:rsid w:val="00D325A4"/>
    <w:rsid w:val="00D32969"/>
    <w:rsid w:val="00D330E6"/>
    <w:rsid w:val="00D33CFC"/>
    <w:rsid w:val="00D41E90"/>
    <w:rsid w:val="00D42E75"/>
    <w:rsid w:val="00D543D9"/>
    <w:rsid w:val="00D62615"/>
    <w:rsid w:val="00D73960"/>
    <w:rsid w:val="00D73EE3"/>
    <w:rsid w:val="00D76383"/>
    <w:rsid w:val="00D77A4F"/>
    <w:rsid w:val="00D77C65"/>
    <w:rsid w:val="00D80E1E"/>
    <w:rsid w:val="00D82B87"/>
    <w:rsid w:val="00D8405D"/>
    <w:rsid w:val="00D939DC"/>
    <w:rsid w:val="00DA4CFC"/>
    <w:rsid w:val="00DA70E6"/>
    <w:rsid w:val="00DB18CF"/>
    <w:rsid w:val="00DB615D"/>
    <w:rsid w:val="00DB6393"/>
    <w:rsid w:val="00DC1672"/>
    <w:rsid w:val="00DE71CC"/>
    <w:rsid w:val="00DF09EF"/>
    <w:rsid w:val="00DF2C09"/>
    <w:rsid w:val="00DF55ED"/>
    <w:rsid w:val="00E04612"/>
    <w:rsid w:val="00E11828"/>
    <w:rsid w:val="00E147F5"/>
    <w:rsid w:val="00E37BDF"/>
    <w:rsid w:val="00E40A98"/>
    <w:rsid w:val="00E441E5"/>
    <w:rsid w:val="00E460DC"/>
    <w:rsid w:val="00E57312"/>
    <w:rsid w:val="00E65572"/>
    <w:rsid w:val="00E72353"/>
    <w:rsid w:val="00E75A35"/>
    <w:rsid w:val="00E81359"/>
    <w:rsid w:val="00E83432"/>
    <w:rsid w:val="00E963D1"/>
    <w:rsid w:val="00E96E6C"/>
    <w:rsid w:val="00EA343F"/>
    <w:rsid w:val="00EA7451"/>
    <w:rsid w:val="00EB5362"/>
    <w:rsid w:val="00EC1A1B"/>
    <w:rsid w:val="00EC7711"/>
    <w:rsid w:val="00EC7ADA"/>
    <w:rsid w:val="00ED03F1"/>
    <w:rsid w:val="00ED0F82"/>
    <w:rsid w:val="00ED23CE"/>
    <w:rsid w:val="00EE3739"/>
    <w:rsid w:val="00EE547E"/>
    <w:rsid w:val="00EF4D8E"/>
    <w:rsid w:val="00EF6C4B"/>
    <w:rsid w:val="00F10A80"/>
    <w:rsid w:val="00F311AC"/>
    <w:rsid w:val="00F33148"/>
    <w:rsid w:val="00F338B0"/>
    <w:rsid w:val="00F44C29"/>
    <w:rsid w:val="00F479C9"/>
    <w:rsid w:val="00F50A00"/>
    <w:rsid w:val="00F52459"/>
    <w:rsid w:val="00F53D6C"/>
    <w:rsid w:val="00F66564"/>
    <w:rsid w:val="00F70927"/>
    <w:rsid w:val="00F70E39"/>
    <w:rsid w:val="00F72817"/>
    <w:rsid w:val="00F73CDA"/>
    <w:rsid w:val="00F80E86"/>
    <w:rsid w:val="00F8459A"/>
    <w:rsid w:val="00F921A0"/>
    <w:rsid w:val="00FA3753"/>
    <w:rsid w:val="00FC2715"/>
    <w:rsid w:val="00FD2E17"/>
    <w:rsid w:val="00FD36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47FCE"/>
  <w15:docId w15:val="{757BC8DC-0153-4816-B7F3-3D280E702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739"/>
  </w:style>
  <w:style w:type="paragraph" w:styleId="Naslov1">
    <w:name w:val="heading 1"/>
    <w:basedOn w:val="Normal"/>
    <w:next w:val="Normal"/>
    <w:link w:val="Naslov1Char"/>
    <w:uiPriority w:val="9"/>
    <w:qFormat/>
    <w:rsid w:val="008369D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uiPriority w:val="9"/>
    <w:unhideWhenUsed/>
    <w:qFormat/>
    <w:rsid w:val="007E119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unhideWhenUsed/>
    <w:qFormat/>
    <w:rsid w:val="009D1BB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90E7E"/>
    <w:pPr>
      <w:ind w:left="720"/>
      <w:contextualSpacing/>
    </w:pPr>
  </w:style>
  <w:style w:type="table" w:styleId="Reetkatablice">
    <w:name w:val="Table Grid"/>
    <w:basedOn w:val="Obinatablica"/>
    <w:uiPriority w:val="59"/>
    <w:rsid w:val="00EA3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uiPriority w:val="99"/>
    <w:semiHidden/>
    <w:unhideWhenUsed/>
    <w:rsid w:val="00B87772"/>
    <w:pPr>
      <w:spacing w:after="120"/>
    </w:pPr>
  </w:style>
  <w:style w:type="character" w:customStyle="1" w:styleId="TijelotekstaChar">
    <w:name w:val="Tijelo teksta Char"/>
    <w:basedOn w:val="Zadanifontodlomka"/>
    <w:link w:val="Tijeloteksta"/>
    <w:uiPriority w:val="99"/>
    <w:semiHidden/>
    <w:rsid w:val="00B87772"/>
  </w:style>
  <w:style w:type="paragraph" w:styleId="Bezproreda">
    <w:name w:val="No Spacing"/>
    <w:uiPriority w:val="1"/>
    <w:qFormat/>
    <w:rsid w:val="00AB28F8"/>
    <w:pPr>
      <w:spacing w:after="0" w:line="240" w:lineRule="auto"/>
    </w:pPr>
  </w:style>
  <w:style w:type="character" w:styleId="Hiperveza">
    <w:name w:val="Hyperlink"/>
    <w:basedOn w:val="Zadanifontodlomka"/>
    <w:uiPriority w:val="99"/>
    <w:unhideWhenUsed/>
    <w:rsid w:val="00865140"/>
    <w:rPr>
      <w:color w:val="0000FF" w:themeColor="hyperlink"/>
      <w:u w:val="single"/>
    </w:rPr>
  </w:style>
  <w:style w:type="character" w:styleId="Nerijeenospominjanje">
    <w:name w:val="Unresolved Mention"/>
    <w:basedOn w:val="Zadanifontodlomka"/>
    <w:uiPriority w:val="99"/>
    <w:semiHidden/>
    <w:unhideWhenUsed/>
    <w:rsid w:val="00865140"/>
    <w:rPr>
      <w:color w:val="605E5C"/>
      <w:shd w:val="clear" w:color="auto" w:fill="E1DFDD"/>
    </w:rPr>
  </w:style>
  <w:style w:type="character" w:customStyle="1" w:styleId="Naslov3Char">
    <w:name w:val="Naslov 3 Char"/>
    <w:basedOn w:val="Zadanifontodlomka"/>
    <w:link w:val="Naslov3"/>
    <w:uiPriority w:val="9"/>
    <w:rsid w:val="009D1BBF"/>
    <w:rPr>
      <w:rFonts w:asciiTheme="majorHAnsi" w:eastAsiaTheme="majorEastAsia" w:hAnsiTheme="majorHAnsi" w:cstheme="majorBidi"/>
      <w:color w:val="243F60" w:themeColor="accent1" w:themeShade="7F"/>
      <w:sz w:val="24"/>
      <w:szCs w:val="24"/>
    </w:rPr>
  </w:style>
  <w:style w:type="character" w:customStyle="1" w:styleId="Naslov2Char">
    <w:name w:val="Naslov 2 Char"/>
    <w:basedOn w:val="Zadanifontodlomka"/>
    <w:link w:val="Naslov2"/>
    <w:uiPriority w:val="9"/>
    <w:rsid w:val="007E1196"/>
    <w:rPr>
      <w:rFonts w:asciiTheme="majorHAnsi" w:eastAsiaTheme="majorEastAsia" w:hAnsiTheme="majorHAnsi" w:cstheme="majorBidi"/>
      <w:color w:val="365F91" w:themeColor="accent1" w:themeShade="BF"/>
      <w:sz w:val="26"/>
      <w:szCs w:val="26"/>
    </w:rPr>
  </w:style>
  <w:style w:type="paragraph" w:customStyle="1" w:styleId="Standard">
    <w:name w:val="Standard"/>
    <w:rsid w:val="00AA2672"/>
    <w:pPr>
      <w:suppressAutoHyphens/>
      <w:autoSpaceDN w:val="0"/>
      <w:textAlignment w:val="baseline"/>
    </w:pPr>
    <w:rPr>
      <w:rFonts w:ascii="Calibri" w:eastAsia="SimSun" w:hAnsi="Calibri" w:cs="Calibri"/>
      <w:kern w:val="3"/>
    </w:rPr>
  </w:style>
  <w:style w:type="character" w:customStyle="1" w:styleId="Naslov1Char">
    <w:name w:val="Naslov 1 Char"/>
    <w:basedOn w:val="Zadanifontodlomka"/>
    <w:link w:val="Naslov1"/>
    <w:uiPriority w:val="9"/>
    <w:rsid w:val="008369D9"/>
    <w:rPr>
      <w:rFonts w:asciiTheme="majorHAnsi" w:eastAsiaTheme="majorEastAsia" w:hAnsiTheme="majorHAnsi" w:cstheme="majorBidi"/>
      <w:color w:val="365F91" w:themeColor="accent1" w:themeShade="BF"/>
      <w:sz w:val="32"/>
      <w:szCs w:val="32"/>
    </w:rPr>
  </w:style>
  <w:style w:type="paragraph" w:styleId="StandardWeb">
    <w:name w:val="Normal (Web)"/>
    <w:basedOn w:val="Normal"/>
    <w:uiPriority w:val="99"/>
    <w:unhideWhenUsed/>
    <w:rsid w:val="008369D9"/>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1848">
      <w:bodyDiv w:val="1"/>
      <w:marLeft w:val="0"/>
      <w:marRight w:val="0"/>
      <w:marTop w:val="0"/>
      <w:marBottom w:val="0"/>
      <w:divBdr>
        <w:top w:val="none" w:sz="0" w:space="0" w:color="auto"/>
        <w:left w:val="none" w:sz="0" w:space="0" w:color="auto"/>
        <w:bottom w:val="none" w:sz="0" w:space="0" w:color="auto"/>
        <w:right w:val="none" w:sz="0" w:space="0" w:color="auto"/>
      </w:divBdr>
    </w:div>
    <w:div w:id="280958917">
      <w:bodyDiv w:val="1"/>
      <w:marLeft w:val="0"/>
      <w:marRight w:val="0"/>
      <w:marTop w:val="0"/>
      <w:marBottom w:val="0"/>
      <w:divBdr>
        <w:top w:val="none" w:sz="0" w:space="0" w:color="auto"/>
        <w:left w:val="none" w:sz="0" w:space="0" w:color="auto"/>
        <w:bottom w:val="none" w:sz="0" w:space="0" w:color="auto"/>
        <w:right w:val="none" w:sz="0" w:space="0" w:color="auto"/>
      </w:divBdr>
    </w:div>
    <w:div w:id="578445408">
      <w:bodyDiv w:val="1"/>
      <w:marLeft w:val="0"/>
      <w:marRight w:val="0"/>
      <w:marTop w:val="0"/>
      <w:marBottom w:val="0"/>
      <w:divBdr>
        <w:top w:val="none" w:sz="0" w:space="0" w:color="auto"/>
        <w:left w:val="none" w:sz="0" w:space="0" w:color="auto"/>
        <w:bottom w:val="none" w:sz="0" w:space="0" w:color="auto"/>
        <w:right w:val="none" w:sz="0" w:space="0" w:color="auto"/>
      </w:divBdr>
      <w:divsChild>
        <w:div w:id="1563247121">
          <w:marLeft w:val="0"/>
          <w:marRight w:val="0"/>
          <w:marTop w:val="225"/>
          <w:marBottom w:val="0"/>
          <w:divBdr>
            <w:top w:val="none" w:sz="0" w:space="0" w:color="auto"/>
            <w:left w:val="none" w:sz="0" w:space="0" w:color="auto"/>
            <w:bottom w:val="none" w:sz="0" w:space="0" w:color="auto"/>
            <w:right w:val="none" w:sz="0" w:space="0" w:color="auto"/>
          </w:divBdr>
        </w:div>
      </w:divsChild>
    </w:div>
    <w:div w:id="1776171661">
      <w:bodyDiv w:val="1"/>
      <w:marLeft w:val="0"/>
      <w:marRight w:val="0"/>
      <w:marTop w:val="0"/>
      <w:marBottom w:val="0"/>
      <w:divBdr>
        <w:top w:val="none" w:sz="0" w:space="0" w:color="auto"/>
        <w:left w:val="none" w:sz="0" w:space="0" w:color="auto"/>
        <w:bottom w:val="none" w:sz="0" w:space="0" w:color="auto"/>
        <w:right w:val="none" w:sz="0" w:space="0" w:color="auto"/>
      </w:divBdr>
    </w:div>
    <w:div w:id="188162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ko-promin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ko-promina.h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C4CBF-B7DC-450C-B83C-14F52E6DB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1445</TotalTime>
  <Pages>19</Pages>
  <Words>4571</Words>
  <Characters>26056</Characters>
  <Application>Microsoft Office Word</Application>
  <DocSecurity>0</DocSecurity>
  <Lines>217</Lines>
  <Paragraphs>61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Knežević</dc:creator>
  <cp:lastModifiedBy>EKO PROMINA d.o.o.</cp:lastModifiedBy>
  <cp:revision>274</cp:revision>
  <cp:lastPrinted>2022-03-10T09:43:00Z</cp:lastPrinted>
  <dcterms:created xsi:type="dcterms:W3CDTF">2018-01-26T11:12:00Z</dcterms:created>
  <dcterms:modified xsi:type="dcterms:W3CDTF">2023-04-19T10:53:00Z</dcterms:modified>
</cp:coreProperties>
</file>