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937D2">
      <w:pPr>
        <w:spacing w:after="0" w:line="240" w:lineRule="auto"/>
        <w:ind w:right="-567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025-01/25-01/5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20CF5440">
      <w:pPr>
        <w:spacing w:after="0" w:line="240" w:lineRule="auto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URBROJ:     </w:t>
      </w:r>
      <w:r>
        <w:rPr>
          <w:rFonts w:ascii="Times New Roman" w:hAnsi="Times New Roman" w:eastAsiaTheme="minorHAnsi" w:cs="Times New Roman"/>
          <w:noProof/>
          <w:sz w:val="24"/>
          <w:szCs w:val="24"/>
          <w:lang w:eastAsia="en-US"/>
        </w:rPr>
        <w:t xml:space="preserve">2182-9-2-25-1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                         </w:t>
      </w:r>
    </w:p>
    <w:p w14:paraId="4CDFD060">
      <w:pPr>
        <w:spacing w:after="0" w:line="240" w:lineRule="auto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/>
        <w:drawing>
          <wp:inline>
            <wp:extent cx="933580" cy="933580"/>
            <wp:docPr id="1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</w:t>
      </w:r>
    </w:p>
    <w:p w14:paraId="62D32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91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Oklaj, </w:t>
      </w:r>
      <w:r>
        <w:rPr>
          <w:rFonts w:ascii="Times New Roman" w:hAnsi="Times New Roman" w:cs="Times New Roman"/>
          <w:sz w:val="24"/>
          <w:szCs w:val="24"/>
        </w:rPr>
        <w:t xml:space="preserve"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siječnja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godine</w:t>
      </w:r>
    </w:p>
    <w:p w14:paraId="10A5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47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EDB5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članka 13. Izjave o osnivanju EKO Promina d.o.o. za obavljanje komunalnih djelatnosti (Pročišćeni tekst) od 16. veljače 2023. godine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direktorica društva EKO Promina d.o.o. (u daljnjem tekstu: Društvo) Barbara Nakić-Alfirević, dana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siječnja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donosi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</w:p>
    <w:p w14:paraId="3B7E4F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C0137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PONIŠTENJU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NATJEČAJA</w:t>
      </w:r>
    </w:p>
    <w:p w14:paraId="368A0207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za prijam na radno mjesto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radnik na poslovima prikupljanja otpada u odjelu tehničkih poslova - radnik na poslovima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održavanj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javnih zelenih površina u odjelu tehničkih poslova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izvršitelj/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određeno vrijeme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probni rad od 3 (tri) mjeseca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20. siječnja 2025. godine</w:t>
      </w:r>
    </w:p>
    <w:p w14:paraId="77B70F8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B941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D45D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</w:t>
      </w:r>
    </w:p>
    <w:p w14:paraId="37F4A65C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</w:t>
      </w:r>
      <w:r>
        <w:rPr>
          <w:rFonts w:ascii="Times New Roman" w:hAnsi="Times New Roman" w:cs="Times New Roman"/>
          <w:sz w:val="24"/>
          <w:szCs w:val="24"/>
        </w:rPr>
        <w:t xml:space="preserve">o poništenju natječaja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prijam na radno mjesto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radnik na poslovima prikupljanja otpada u odjelu tehničkih poslova - radnik na poslovima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održavanj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javnih zelenih površina u odjelu tehničkih poslova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izvršitelj/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određeno vrijeme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probni rad od 3 (tri) mjeseca od 20. siječnja 2025. godine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poništava se </w:t>
      </w:r>
      <w:r>
        <w:rPr>
          <w:rFonts w:ascii="Times New Roman" w:hAnsi="Times New Roman" w:cs="Times New Roman"/>
          <w:sz w:val="24"/>
          <w:szCs w:val="24"/>
        </w:rPr>
        <w:t xml:space="preserve">natječaj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prijam na radno mjesto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radnik na poslovima prikupljanja otpada u odjelu tehničkih poslova - radnik na poslovima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održavanj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javnih zelenih površina u odjelu tehničkih poslova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izvršitelj/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određeno vrijeme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probni rad od 3 (tri) mjeseca od 20. siječnja 2025. godine.</w:t>
      </w:r>
    </w:p>
    <w:p w14:paraId="3E0957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4D37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5201218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danom d</w:t>
      </w:r>
      <w:r>
        <w:rPr>
          <w:rFonts w:ascii="Times New Roman" w:hAnsi="Times New Roman" w:cs="Times New Roman"/>
          <w:sz w:val="24"/>
          <w:szCs w:val="24"/>
        </w:rPr>
        <w:t xml:space="preserve">o</w:t>
      </w:r>
      <w:r>
        <w:rPr>
          <w:rFonts w:ascii="Times New Roman" w:hAnsi="Times New Roman" w:cs="Times New Roman"/>
          <w:sz w:val="24"/>
          <w:szCs w:val="24"/>
        </w:rPr>
        <w:t xml:space="preserve">nošenja, a objaviti će se na Oglasnoj ploči Društva.</w:t>
      </w:r>
    </w:p>
    <w:p w14:paraId="1070BD0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035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Dostaviti:</w:t>
      </w:r>
    </w:p>
    <w:p w14:paraId="18DD2F99">
      <w:pPr>
        <w:pStyle w:val="Odlomakpopisa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Oglasna ploča Društva</w:t>
      </w:r>
    </w:p>
    <w:p w14:paraId="7877B421">
      <w:pPr>
        <w:pStyle w:val="Odlomakpopisa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Pismohrana, ovdje</w:t>
      </w:r>
    </w:p>
    <w:p w14:paraId="234654FE">
      <w:pPr>
        <w:spacing w:after="12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Direktorica:</w:t>
      </w:r>
    </w:p>
    <w:p w14:paraId="536F802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sc. Barbara Nakić-Alfirević, dipl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ing.</w:t>
      </w:r>
    </w:p>
    <w:sectPr>
      <w:headerReference w:type="first" r:id="rId2"/>
      <w:footerReference w:type="first" r:id="rId3"/>
      <w:footerReference w:type="default" r:id="rId4"/>
      <w:type w:val="nextPage"/>
      <w:pgSz w:w="11906" w:h="16838"/>
      <w:pgMar w:top="340" w:right="1134" w:bottom="340" w:left="1134" w:header="284" w:footer="567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 Narrow">
    <w:charset w:val="238"/>
    <w:family w:val="swiss"/>
    <w:pitch w:val="variable"/>
    <w:sig w:usb0="00000287" w:usb1="00000800" w:usb2="00000000" w:usb3="00000000" w:csb0="0000009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font343">
    <w:altName w:val="Times New Roman"/>
    <w:charset w:val="238"/>
    <w:family w:val="auto"/>
    <w:pitch w:val="variable"/>
    <w:sig w:usb0="00000000" w:usb1="00000000" w:usb2="00000000" w:usb3="00000000" w:csb0="00000000" w:csb1="00000000"/>
  </w:font>
  <w:font w:name="Candara">
    <w:charset w:val="238"/>
    <w:family w:val="swiss"/>
    <w:pitch w:val="variable"/>
    <w:sig w:usb0="A00002EF" w:usb1="4000A44B" w:usb2="00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Reetkatablice"/>
      <w:tblW w:w="0" w:type="auto"/>
      <w:tblBorders>
        <w:top w:val="none" w:color="auto" w:sz="0" w:space="0"/>
        <w:left w:val="none" w:color="auto" w:sz="0" w:space="0"/>
        <w:bottom w:val="single" w:color="009035" w:sz="4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854"/>
    </w:tblGrid>
    <w:tr>
      <w:trPr/>
      <w:tc>
        <w:tcPr>
          <w:tcW w:type="dxa" w:w="9854"/>
          <w:tcBorders/>
          <w:shd w:fill="auto" w:color="auto" w:val="clear"/>
        </w:tcPr>
        <w:p>
          <w:pPr>
            <w:pStyle w:val="Podnoje"/>
            <w:spacing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15D17FFC">
    <w:pPr>
      <w:pStyle w:val="Podnoje"/>
      <w:spacing/>
      <w:jc w:val="center"/>
      <w:rPr>
        <w:rFonts w:ascii="Times New Roman" w:hAnsi="Times New Roman"/>
        <w:sz w:val="12"/>
        <w:szCs w:val="12"/>
      </w:rPr>
    </w:pPr>
  </w:p>
  <w:p w14:paraId="2127B4ED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EKO Promina d.o.o. društvo s ograničenom odgovornošću za obavljanje komunalnih djelatnosti, Put kroz Oklaj 144, Oklaj</w:t>
    </w:r>
  </w:p>
  <w:p w14:paraId="0B549B6D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Žiro račun otvoren u:</w:t>
    </w:r>
  </w:p>
  <w:p w14:paraId="47DB6855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Hrvatska poštanska banka d.d. Račun (IBAN) HR8323900011101240153</w:t>
    </w:r>
  </w:p>
  <w:p w14:paraId="473E6683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Društvo je upisano </w:t>
    </w:r>
    <w:r>
      <w:rPr>
        <w:rFonts w:ascii="Times New Roman" w:hAnsi="Times New Roman"/>
        <w:sz w:val="12"/>
        <w:szCs w:val="12"/>
      </w:rPr>
      <w:t xml:space="preserve">u sudski registar Trgovačkog suda u Zadru, Stalne službe u Šibeniku, MBS 100016114</w:t>
    </w:r>
  </w:p>
  <w:p w14:paraId="3FEF7D11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Temeljni kapital u iznosu od 2.6</w:t>
    </w:r>
    <w:r>
      <w:rPr>
        <w:rFonts w:ascii="Times New Roman" w:hAnsi="Times New Roman"/>
        <w:sz w:val="12"/>
        <w:szCs w:val="12"/>
      </w:rPr>
      <w:t xml:space="preserve">60</w:t>
    </w:r>
    <w:r>
      <w:rPr>
        <w:rFonts w:ascii="Times New Roman" w:hAnsi="Times New Roman"/>
        <w:sz w:val="12"/>
        <w:szCs w:val="12"/>
      </w:rPr>
      <w:t xml:space="preserve">,</w:t>
    </w:r>
    <w:r>
      <w:rPr>
        <w:rFonts w:ascii="Times New Roman" w:hAnsi="Times New Roman"/>
        <w:sz w:val="12"/>
        <w:szCs w:val="12"/>
      </w:rPr>
      <w:t xml:space="preserve">00</w:t>
    </w:r>
    <w:r>
      <w:rPr>
        <w:rFonts w:ascii="Times New Roman" w:hAnsi="Times New Roman"/>
        <w:sz w:val="12"/>
        <w:szCs w:val="12"/>
      </w:rPr>
      <w:t xml:space="preserve"> EUR uplaćen je u cijelosti.</w:t>
    </w:r>
  </w:p>
  <w:p w14:paraId="619DC7F8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Uprava društva-Direktorica: Barbara Nakić-Alfirević</w:t>
    </w:r>
  </w:p>
  <w:p w14:paraId="7D0D6A47">
    <w:pPr>
      <w:pStyle w:val="Podnoje"/>
      <w:spacing/>
      <w:jc w:val="center"/>
      <w:rPr>
        <w:rFonts w:ascii="Times New Roman" w:hAnsi="Times New Roman"/>
        <w:sz w:val="8"/>
        <w:szCs w:val="8"/>
      </w:rPr>
    </w:pPr>
    <w:r>
      <w:rPr>
        <w:rFonts w:ascii="Times New Roman" w:hAnsi="Times New Roman"/>
        <w:noProof/>
        <w:sz w:val="8"/>
        <w:szCs w:val="8"/>
      </w:rPr>
      <w:drawing>
        <wp:inline>
          <wp:extent cx="4019550" cy="180975"/>
          <wp:effectExtent xmlns:wp="http://schemas.openxmlformats.org/drawingml/2006/wordprocessingDrawing" l="0" t="0" r="0" b="0"/>
          <wp:docPr id="2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B3294C">
    <w:pPr>
      <w:pStyle w:val="Podnoje"/>
      <w:spacing/>
      <w:jc w:val="center"/>
      <w:rPr>
        <w:rStyle w:val="Hiperveza"/>
        <w:rFonts w:ascii="Times New Roman" w:hAnsi="Times New Roman"/>
        <w:sz w:val="18"/>
        <w:szCs w:val="18"/>
      </w:rPr>
    </w:pPr>
    <w:r>
      <w:rPr/>
      <w:fldChar w:fldCharType="begin"/>
    </w:r>
    <w:r>
      <w:rPr/>
      <w:instrText xml:space="preserve">HYPERLINK "http://thinkbeforeprinting.org/" </w:instrText>
    </w:r>
    <w:r>
      <w:rPr/>
      <w:fldChar w:fldCharType="separate"/>
    </w:r>
    <w:r>
      <w:rPr>
        <w:rStyle w:val="Hiperveza"/>
        <w:rFonts w:ascii="Times New Roman" w:hAnsi="Times New Roman"/>
        <w:sz w:val="18"/>
        <w:szCs w:val="18"/>
      </w:rPr>
      <w:t xml:space="preserve">Think</w:t>
    </w:r>
    <w:r>
      <w:rPr>
        <w:rStyle w:val="Hiperveza"/>
        <w:rFonts w:ascii="Times New Roman" w:hAnsi="Times New Roman"/>
        <w:sz w:val="18"/>
        <w:szCs w:val="18"/>
      </w:rPr>
      <w:t xml:space="preserve"> </w:t>
    </w:r>
    <w:r>
      <w:rPr>
        <w:rStyle w:val="Hiperveza"/>
        <w:rFonts w:ascii="Times New Roman" w:hAnsi="Times New Roman"/>
        <w:sz w:val="18"/>
        <w:szCs w:val="18"/>
      </w:rPr>
      <w:t xml:space="preserve">Before</w:t>
    </w:r>
    <w:r>
      <w:rPr>
        <w:rStyle w:val="Hiperveza"/>
        <w:rFonts w:ascii="Times New Roman" w:hAnsi="Times New Roman"/>
        <w:sz w:val="18"/>
        <w:szCs w:val="18"/>
      </w:rPr>
      <w:t xml:space="preserve"> </w:t>
    </w:r>
    <w:r>
      <w:rPr>
        <w:rStyle w:val="Hiperveza"/>
        <w:rFonts w:ascii="Times New Roman" w:hAnsi="Times New Roman"/>
        <w:sz w:val="18"/>
        <w:szCs w:val="18"/>
      </w:rPr>
      <w:t xml:space="preserve">Printing</w:t>
    </w:r>
    <w:r>
      <w:rPr>
        <w:rStyle w:val="Hiperveza"/>
        <w:rFonts w:ascii="Times New Roman" w:hAnsi="Times New Roman"/>
        <w:sz w:val="18"/>
        <w:szCs w:val="18"/>
      </w:rPr>
      <w:t xml:space="preserve"> - </w:t>
    </w:r>
    <w:r>
      <w:rPr>
        <w:rStyle w:val="Hiperveza"/>
        <w:rFonts w:ascii="Times New Roman" w:hAnsi="Times New Roman"/>
        <w:sz w:val="18"/>
        <w:szCs w:val="18"/>
      </w:rPr>
      <w:t xml:space="preserve">Please</w:t>
    </w:r>
    <w:r>
      <w:rPr>
        <w:rStyle w:val="Hiperveza"/>
        <w:rFonts w:ascii="Times New Roman" w:hAnsi="Times New Roman"/>
        <w:sz w:val="18"/>
        <w:szCs w:val="18"/>
      </w:rPr>
      <w:t xml:space="preserve"> </w:t>
    </w:r>
    <w:r>
      <w:rPr>
        <w:rStyle w:val="Hiperveza"/>
        <w:rFonts w:ascii="Times New Roman" w:hAnsi="Times New Roman"/>
        <w:sz w:val="18"/>
        <w:szCs w:val="18"/>
      </w:rPr>
      <w:t xml:space="preserve">consider</w:t>
    </w:r>
    <w:r>
      <w:rPr>
        <w:rStyle w:val="Hiperveza"/>
        <w:rFonts w:ascii="Times New Roman" w:hAnsi="Times New Roman"/>
        <w:sz w:val="18"/>
        <w:szCs w:val="18"/>
      </w:rPr>
      <w:t xml:space="preserve"> </w:t>
    </w:r>
    <w:r>
      <w:rPr>
        <w:rStyle w:val="Hiperveza"/>
        <w:rFonts w:ascii="Times New Roman" w:hAnsi="Times New Roman"/>
        <w:sz w:val="18"/>
        <w:szCs w:val="18"/>
      </w:rPr>
      <w:t xml:space="preserve">the</w:t>
    </w:r>
    <w:r>
      <w:rPr>
        <w:rStyle w:val="Hiperveza"/>
        <w:rFonts w:ascii="Times New Roman" w:hAnsi="Times New Roman"/>
        <w:sz w:val="18"/>
        <w:szCs w:val="18"/>
      </w:rPr>
      <w:t xml:space="preserve"> </w:t>
    </w:r>
    <w:r>
      <w:rPr>
        <w:rStyle w:val="Hiperveza"/>
        <w:rFonts w:ascii="Times New Roman" w:hAnsi="Times New Roman"/>
        <w:sz w:val="18"/>
        <w:szCs w:val="18"/>
      </w:rPr>
      <w:t xml:space="preserve">environment</w:t>
    </w:r>
    <w:r>
      <w:rPr>
        <w:rStyle w:val="Hiperveza"/>
        <w:rFonts w:ascii="Times New Roman" w:hAnsi="Times New Roman"/>
        <w:sz w:val="18"/>
        <w:szCs w:val="18"/>
      </w:rPr>
      <w:t xml:space="preserve"> </w:t>
    </w:r>
    <w:r>
      <w:rPr>
        <w:rStyle w:val="Hiperveza"/>
        <w:rFonts w:ascii="Times New Roman" w:hAnsi="Times New Roman"/>
        <w:sz w:val="18"/>
        <w:szCs w:val="18"/>
      </w:rPr>
      <w:t xml:space="preserve">before</w:t>
    </w:r>
    <w:r>
      <w:rPr>
        <w:rStyle w:val="Hiperveza"/>
        <w:rFonts w:ascii="Times New Roman" w:hAnsi="Times New Roman"/>
        <w:sz w:val="18"/>
        <w:szCs w:val="18"/>
      </w:rPr>
      <w:t xml:space="preserve"> </w:t>
    </w:r>
    <w:r>
      <w:rPr>
        <w:rStyle w:val="Hiperveza"/>
        <w:rFonts w:ascii="Times New Roman" w:hAnsi="Times New Roman"/>
        <w:sz w:val="18"/>
        <w:szCs w:val="18"/>
      </w:rPr>
      <w:t xml:space="preserve">printing</w:t>
    </w:r>
    <w:r>
      <w:rPr/>
      <w:fldChar w:fldCharType="end"/>
    </w:r>
  </w:p>
  <w:p w14:paraId="5AF9CD42">
    <w:pPr>
      <w:pStyle w:val="Podnoje"/>
      <w:spacing/>
      <w:rPr/>
    </w:pP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87B8024">
    <w:pPr>
      <w:pStyle w:val="Podnoje"/>
      <w:spacing/>
      <w:jc w:val="right"/>
      <w:rPr/>
    </w:pPr>
  </w:p>
  <w:p w14:paraId="6565C55B"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jc w:val="center"/>
      <w:tblBorders>
        <w:top w:val="single" w:color="00B050" w:sz="4" w:space="0"/>
        <w:left w:val="single" w:color="00B050" w:sz="4" w:space="0"/>
        <w:bottom w:val="single" w:color="00B050" w:sz="4" w:space="0"/>
        <w:right w:val="single" w:color="00B050" w:sz="4" w:space="0"/>
        <w:insideH w:val="single" w:color="00B050" w:sz="4" w:space="0"/>
      </w:tblBorders>
      <w:tblLook w:val="04A0" w:firstRow="1" w:lastRow="0" w:firstColumn="1" w:lastColumn="0" w:noHBand="0" w:noVBand="1"/>
    </w:tblPr>
    <w:tblGrid>
      <w:gridCol w:w="4219"/>
      <w:gridCol w:w="3101"/>
      <w:gridCol w:w="2534"/>
    </w:tblGrid>
    <w:tr>
      <w:trPr>
        <w:trHeight w:val="987" w:hRule="atLeast"/>
        <w:jc w:val="center"/>
      </w:trPr>
      <w:tc>
        <w:tcPr>
          <w:tcW w:type="dxa" w:w="4219"/>
          <w:tcBorders>
            <w:top w:val="single" w:color="009035" w:sz="4" w:space="0"/>
            <w:left w:val="single" w:color="009035" w:sz="4" w:space="0"/>
            <w:bottom w:val="single" w:color="009035" w:sz="4" w:space="0"/>
            <w:right w:val="single" w:color="00B050" w:sz="4" w:space="0"/>
          </w:tcBorders>
          <w:vAlign w:val="center"/>
        </w:tcPr>
        <w:p>
          <w:pPr>
            <w:pStyle w:val="Zaglavlje"/>
            <w:spacing/>
            <w:jc w:val="center"/>
            <w:rPr/>
          </w:pPr>
          <w:r>
            <w:rPr>
              <w:noProof/>
            </w:rPr>
            <w:drawing>
              <wp:inline>
                <wp:extent cx="2503717" cy="438150"/>
                <wp:effectExtent xmlns:wp="http://schemas.openxmlformats.org/drawingml/2006/wordprocessingDrawing" l="0" t="0" r="0" b="0"/>
                <wp:docPr id="3" name="Slika 2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717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3101"/>
          <w:tcBorders>
            <w:top w:val="single" w:color="009035" w:sz="4" w:space="0"/>
            <w:left w:val="single" w:color="00B050" w:sz="4" w:space="0"/>
            <w:bottom w:val="single" w:color="009035" w:sz="4" w:space="0"/>
          </w:tcBorders>
          <w:vAlign w:val="center"/>
        </w:tcPr>
        <w:p>
          <w:pPr>
            <w:pStyle w:val="Zaglavlje"/>
            <w:spacing/>
            <w:rPr>
              <w:rFonts w:ascii="Candara" w:hAnsi="Candara"/>
              <w:b/>
              <w:sz w:val="20"/>
            </w:rPr>
          </w:pPr>
          <w:r>
            <w:rPr>
              <w:rFonts w:ascii="Candara" w:hAnsi="Candara"/>
              <w:b/>
              <w:sz w:val="20"/>
            </w:rPr>
            <w:t xml:space="preserve">EKO Promina d.o.o. </w:t>
          </w:r>
        </w:p>
        <w:p>
          <w:pPr>
            <w:pStyle w:val="Zaglavlje"/>
            <w:spacing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 xml:space="preserve">Put kroz Oklaj 144</w:t>
          </w:r>
        </w:p>
        <w:p>
          <w:pPr>
            <w:pStyle w:val="Zaglavlje"/>
            <w:spacing/>
            <w:rPr>
              <w:sz w:val="20"/>
            </w:rPr>
          </w:pPr>
          <w:r>
            <w:rPr>
              <w:rFonts w:ascii="Candara" w:hAnsi="Candara"/>
              <w:sz w:val="20"/>
            </w:rPr>
            <w:t xml:space="preserve">22303 Oklaj</w:t>
          </w:r>
        </w:p>
      </w:tc>
      <w:tc>
        <w:tcPr>
          <w:tcW w:type="dxa" w:w="2534"/>
          <w:tcBorders>
            <w:top w:val="single" w:color="009035" w:sz="4" w:space="0"/>
            <w:bottom w:val="single" w:color="009035" w:sz="4" w:space="0"/>
            <w:right w:val="single" w:color="009035" w:sz="4" w:space="0"/>
          </w:tcBorders>
          <w:vAlign w:val="center"/>
        </w:tcPr>
        <w:p>
          <w:pPr>
            <w:pStyle w:val="Zaglavlje"/>
            <w:spacing/>
            <w:jc w:val="right"/>
            <w:rPr>
              <w:rFonts w:ascii="Candara" w:hAnsi="Candara"/>
              <w:b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Tel: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+385 22 881 046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OIB: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90431466150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E-mail:</w:t>
          </w:r>
          <w:r>
            <w:rPr>
              <w:rFonts w:ascii="Candara" w:hAnsi="Candara"/>
              <w:b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kontakt@eko-promina.hr</w:t>
          </w:r>
        </w:p>
        <w:p>
          <w:pPr>
            <w:pStyle w:val="Zaglavlje"/>
            <w:spacing/>
            <w:jc w:val="right"/>
            <w:rPr>
              <w:rFonts w:ascii="Candara" w:hAnsi="Candara"/>
            </w:rPr>
          </w:pPr>
          <w:r>
            <w:rPr>
              <w:rFonts w:ascii="Candara" w:hAnsi="Candara"/>
              <w:b/>
              <w:bCs/>
              <w:sz w:val="16"/>
            </w:rPr>
            <w:t xml:space="preserve">Web:</w:t>
          </w:r>
          <w:r>
            <w:rPr>
              <w:rFonts w:ascii="Candara" w:hAnsi="Candara"/>
              <w:b/>
              <w:bCs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www.eko-promina.hr</w:t>
          </w:r>
        </w:p>
      </w:tc>
    </w:tr>
  </w:tbl>
  <w:p w14:paraId="1E1030E6"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1E07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D3A259A"/>
    <w:lvl w:ilvl="0">
      <w:start w:val="1"/>
      <w:numFmt w:val="upperRoman"/>
      <w:suff w:val="tab"/>
      <w:lvlText w:val="%1."/>
      <w:pPr>
        <w:spacing/>
        <w:ind w:left="1080" w:hanging="72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DE95376"/>
    <w:lvl w:ilvl="0">
      <w:start w:val="0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DEC45FD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Arial Narrow" w:hAnsi="Arial Narrow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0EBE3A7C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0F1002E0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1077466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1023B3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14593E02"/>
    <w:lvl w:ilvl="0">
      <w:start w:val="1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152D209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18D60B8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1DDE0C5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24F16AE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27A2262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336148B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3A89590D"/>
    <w:lvl w:ilvl="0">
      <w:start w:val="0"/>
      <w:numFmt w:val="bullet"/>
      <w:suff w:val="tab"/>
      <w:lvlText w:val="-"/>
      <w:pPr>
        <w:spacing/>
        <w:ind w:left="1068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6">
    <w:nsid w:val="3BB85317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48BF79C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8">
    <w:nsid w:val="496A2327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9">
    <w:nsid w:val="49730CA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4C38510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59D91168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5DB82B59"/>
    <w:lvl w:ilvl="0">
      <w:start w:val="1"/>
      <w:numFmt w:val="bullet"/>
      <w:suff w:val="tab"/>
      <w:lvlText w:val="-"/>
      <w:pPr>
        <w:tabs>
          <w:tab w:val="num" w:pos="1653"/>
        </w:tabs>
        <w:spacing/>
        <w:ind w:left="1653" w:hanging="885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848"/>
        </w:tabs>
        <w:spacing/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568"/>
        </w:tabs>
        <w:spacing/>
        <w:ind w:left="25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3288"/>
        </w:tabs>
        <w:spacing/>
        <w:ind w:left="32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4008"/>
        </w:tabs>
        <w:spacing/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728"/>
        </w:tabs>
        <w:spacing/>
        <w:ind w:left="47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448"/>
        </w:tabs>
        <w:spacing/>
        <w:ind w:left="54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6168"/>
        </w:tabs>
        <w:spacing/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888"/>
        </w:tabs>
        <w:spacing/>
        <w:ind w:left="6888" w:hanging="360"/>
      </w:pPr>
      <w:rPr>
        <w:rFonts w:ascii="Wingdings" w:hAnsi="Wingdings" w:hint="default"/>
      </w:rPr>
    </w:lvl>
  </w:abstractNum>
  <w:abstractNum w:abstractNumId="23">
    <w:nsid w:val="5DF11EC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617646CD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5">
    <w:nsid w:val="649B4C08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6">
    <w:nsid w:val="67783EE3"/>
    <w:lvl w:ilvl="0">
      <w:start w:val="1"/>
      <w:numFmt w:val="decimal"/>
      <w:suff w:val="tab"/>
      <w:lvlText w:val="%1."/>
      <w:pPr>
        <w:spacing/>
        <w:ind w:left="690" w:hanging="360"/>
      </w:pPr>
      <w:rPr/>
    </w:lvl>
    <w:lvl w:ilvl="1">
      <w:start w:val="1"/>
      <w:numFmt w:val="lowerLetter"/>
      <w:suff w:val="tab"/>
      <w:lvlText w:val="%2."/>
      <w:pPr>
        <w:spacing/>
        <w:ind w:left="141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30" w:hanging="180"/>
      </w:pPr>
      <w:rPr/>
    </w:lvl>
    <w:lvl w:ilvl="3">
      <w:start w:val="1"/>
      <w:numFmt w:val="decimal"/>
      <w:suff w:val="tab"/>
      <w:lvlText w:val="%4."/>
      <w:pPr>
        <w:spacing/>
        <w:ind w:left="2850" w:hanging="360"/>
      </w:pPr>
      <w:rPr/>
    </w:lvl>
    <w:lvl w:ilvl="4">
      <w:start w:val="1"/>
      <w:numFmt w:val="lowerLetter"/>
      <w:suff w:val="tab"/>
      <w:lvlText w:val="%5."/>
      <w:pPr>
        <w:spacing/>
        <w:ind w:left="357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290" w:hanging="180"/>
      </w:pPr>
      <w:rPr/>
    </w:lvl>
    <w:lvl w:ilvl="6">
      <w:start w:val="1"/>
      <w:numFmt w:val="decimal"/>
      <w:suff w:val="tab"/>
      <w:lvlText w:val="%7."/>
      <w:pPr>
        <w:spacing/>
        <w:ind w:left="5010" w:hanging="360"/>
      </w:pPr>
      <w:rPr/>
    </w:lvl>
    <w:lvl w:ilvl="7">
      <w:start w:val="1"/>
      <w:numFmt w:val="lowerLetter"/>
      <w:suff w:val="tab"/>
      <w:lvlText w:val="%8."/>
      <w:pPr>
        <w:spacing/>
        <w:ind w:left="573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50" w:hanging="180"/>
      </w:pPr>
      <w:rPr/>
    </w:lvl>
  </w:abstractNum>
  <w:abstractNum w:abstractNumId="27">
    <w:nsid w:val="688F728B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Arial Narrow" w:hAnsi="Arial Narrow" w:eastAsia="Times New Roman" w:cs="Times New Roman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8">
    <w:nsid w:val="713C4FCD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E36C0A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E36C0A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E36C0A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F7964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F7964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F7964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PodnojeChar" w:customStyle="1">
    <w:name w:val="Podnožje Char"/>
    <w:basedOn w:val="Zadanifontodlomka"/>
    <w:link w:val="Footer"/>
    <w:uiPriority w:val="99"/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st" w:customStyle="1">
    <w:name w:val="st"/>
    <w:basedOn w:val="Zadanifontodlomka"/>
    <w:rPr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erijeenospominjanje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E36C0A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E36C0A"/>
      <w:sz w:val="28"/>
      <w:szCs w:val="28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asciiTheme="majorHAnsi" w:hAnsiTheme="majorHAnsi" w:eastAsiaTheme="majorEastAsia" w:cstheme="majorBidi"/>
      <w:color w:val="E36C0A"/>
      <w:sz w:val="24"/>
      <w:szCs w:val="24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asciiTheme="majorHAnsi" w:hAnsiTheme="majorHAnsi" w:eastAsiaTheme="majorEastAsia" w:cstheme="majorBidi"/>
      <w:color w:val="F79646"/>
      <w:sz w:val="22"/>
      <w:szCs w:val="22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asciiTheme="majorHAnsi" w:hAnsiTheme="majorHAnsi" w:eastAsiaTheme="majorEastAsia" w:cstheme="majorBidi"/>
      <w:color w:val="F79646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asciiTheme="majorHAnsi" w:hAnsiTheme="majorHAnsi" w:eastAsiaTheme="majorEastAsia" w:cstheme="majorBidi"/>
      <w:b/>
      <w:bCs/>
      <w:color w:val="F79646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character" w:styleId="PodnaslovChar" w:customStyle="1">
    <w:name w:val="Podnaslov Char"/>
    <w:basedOn w:val="Zadanifontodlomka"/>
    <w:link w:val="Subtitle"/>
    <w:uiPriority w:val="11"/>
    <w:rPr>
      <w:rFonts w:asciiTheme="majorHAnsi" w:hAnsiTheme="majorHAnsi" w:eastAsiaTheme="majorEastAsia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Pr>
      <w:i/>
      <w:iCs/>
      <w:color w:val="F79646"/>
    </w:rPr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  <w:jc w:val="center"/>
    </w:pPr>
    <w:rPr>
      <w:i/>
      <w:iCs/>
      <w:color w:val="262626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26262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eupadljivoisticanje" w:customStyle="1">
    <w:name w:val="Subtle Emphasis"/>
    <w:basedOn w:val="Zadanifontodlomka"/>
    <w:uiPriority w:val="19"/>
    <w:qFormat/>
    <w:rPr>
      <w:i/>
      <w:iCs/>
    </w:rPr>
  </w:style>
  <w:style w:type="character" w:styleId="Jakoisticanje" w:customStyle="1">
    <w:name w:val="Intense Emphasis"/>
    <w:basedOn w:val="Zadanifontodlomka"/>
    <w:uiPriority w:val="21"/>
    <w:qFormat/>
    <w:rPr>
      <w:b/>
      <w:bCs/>
      <w:i/>
      <w:iCs/>
    </w:rPr>
  </w:style>
  <w:style w:type="character" w:styleId="Neupadljivareferenca" w:customStyle="1">
    <w:name w:val="Subtle Reference"/>
    <w:basedOn w:val="Zadanifontodlomka"/>
    <w:uiPriority w:val="31"/>
    <w:qFormat/>
    <w:rPr>
      <w:smallCaps/>
      <w:color w:val="595959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F79646"/>
    </w:rPr>
  </w:style>
  <w:style w:type="character" w:styleId="Naslovknjige" w:customStyle="1">
    <w:name w:val="Book Title"/>
    <w:basedOn w:val="Zadanifontodlomka"/>
    <w:uiPriority w:val="33"/>
    <w:qFormat/>
    <w:rPr>
      <w:b/>
      <w:bCs/>
      <w:caps w:val="0"/>
      <w:smallCaps/>
      <w:spacing w:val="7"/>
      <w:sz w:val="21"/>
      <w:szCs w:val="21"/>
    </w:rPr>
  </w:style>
  <w:style w:type="paragraph" w:styleId="TOCNaslov" w:customStyle="1">
    <w:name w:val="TOC Heading"/>
    <w:basedOn w:val="Naslov1"/>
    <w:next w:val="Normal"/>
    <w:uiPriority w:val="39"/>
    <w:semiHidden/>
    <w:unhideWhenUsed/>
    <w:qFormat/>
    <w:pPr>
      <w:spacing/>
    </w:pPr>
    <w:rPr/>
  </w:style>
  <w:style w:type="paragraph" w:styleId="Style38" w:customStyle="1">
    <w:name w:val="Style38"/>
    <w:basedOn w:val="Normal"/>
    <w:pPr>
      <w:suppressAutoHyphens/>
      <w:spacing w:line="276" w:lineRule="auto"/>
    </w:pPr>
    <w:rPr>
      <w:rFonts w:ascii="Calibri" w:hAnsi="Calibri" w:eastAsia="SimSun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pPr>
      <w:spacing w:after="120" w:line="240" w:lineRule="auto"/>
    </w:pPr>
    <w:rPr>
      <w:rFonts w:ascii="Arial" w:hAnsi="Arial" w:eastAsia="Times New Roman" w:cs="Times New Roman"/>
      <w:sz w:val="22"/>
      <w:szCs w:val="24"/>
      <w:lang w:eastAsia="en-US"/>
    </w:rPr>
  </w:style>
  <w:style w:type="character" w:styleId="TijelotekstaChar" w:customStyle="1">
    <w:name w:val="Tijelo teksta Char"/>
    <w:basedOn w:val="Zadanifontodlomka"/>
    <w:link w:val="BodyText"/>
    <w:rPr>
      <w:rFonts w:ascii="Arial" w:hAnsi="Arial" w:eastAsia="Times New Roman" w:cs="Times New Roman"/>
      <w:sz w:val="22"/>
      <w:szCs w:val="24"/>
      <w:lang w:eastAsia="en-US"/>
    </w:rPr>
  </w:style>
  <w:style w:type="character" w:styleId="kurziv" w:customStyle="1">
    <w:name w:val="kurziv"/>
    <w:basedOn w:val="Zadanifontodlomka"/>
    <w:rPr/>
  </w:style>
  <w:style w:type="paragraph" w:styleId="box456185" w:customStyle="1">
    <w:name w:val="box_456185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box456970" w:customStyle="1">
    <w:name w:val="box_456970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bidi="hr-HR"/>
    </w:r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theme" Target="theme/theme1.xml" /><Relationship Id="rId10" Type="http://schemas.openxmlformats.org/officeDocument/2006/relationships/numbering" Target="numbering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4" Type="http://schemas.openxmlformats.org/officeDocument/2006/relationships/footer" Target="footer4.xml" /><Relationship Id="rId11" Type="http://schemas.openxmlformats.org/officeDocument/2006/relationships/fontTable" Target="fontTable.xml" /><Relationship Id="rId1" Type="http://schemas.openxmlformats.org/officeDocument/2006/relationships/image" Target="media/image3.png" /><Relationship Id="rId12" Type="http://schemas.openxmlformats.org/officeDocument/2006/relationships/customXml" Target="../customXml/item1.xml" /></Relationships>
</file>

<file path=word/_rels/footer3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2.gif" /></Relationships>
</file>

<file path=word/_rels/header2.xml.rels>&#65279;<?xml version="1.0" encoding="utf-8" standalone="yes"?><Relationships xmlns="http://schemas.openxmlformats.org/package/2006/relationships"><Relationship Id="rId6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EkoPromina/AppData/Roaming/Microsoft/Templates/Memorandum%20EKO_Promina%202019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Memorandum EKO_Promina 2019</Template>
  <TotalTime>6</TotalTime>
  <Pages>1</Pages>
  <Words>279</Words>
  <Characters>1596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lastPrinted>2022-09-01T05:54:00Z</cp:lastPrinted>
  <cp:revision>8</cp:revision>
  <dcterms:created xsi:type="dcterms:W3CDTF">2025-01-30T10:43:00Z</dcterms:created>
  <dcterms:modified xsi:type="dcterms:W3CDTF">2025-01-30T10:55:00Z</dcterms:modified>
</cp:coreProperties>
</file>