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FE26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Oklaj, 30. rujna 2026. godine</w:t>
      </w:r>
    </w:p>
    <w:p w14:paraId="7732FE27" w14:textId="77777777" w:rsidR="004B7309" w:rsidRDefault="004B73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732FE28" w14:textId="77777777" w:rsidR="004B7309" w:rsidRDefault="004B7309">
      <w:pPr>
        <w:spacing w:after="0" w:line="360" w:lineRule="auto"/>
        <w:ind w:right="-567"/>
        <w:rPr>
          <w:rFonts w:ascii="Times New Roman" w:hAnsi="Times New Roman" w:cs="Times New Roman"/>
          <w:szCs w:val="24"/>
        </w:rPr>
      </w:pPr>
    </w:p>
    <w:p w14:paraId="7732FE29" w14:textId="77777777" w:rsidR="004B7309" w:rsidRDefault="00000000">
      <w:pPr>
        <w:spacing w:after="0" w:line="360" w:lineRule="auto"/>
        <w:ind w:righ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KLASA:       </w:t>
      </w:r>
      <w:r>
        <w:rPr>
          <w:rFonts w:ascii="Times New Roman" w:hAnsi="Times New Roman" w:cs="Times New Roman"/>
          <w:noProof/>
          <w:szCs w:val="24"/>
        </w:rPr>
        <w:t>025-01/26-01/52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  </w:t>
      </w:r>
    </w:p>
    <w:p w14:paraId="7732FE2A" w14:textId="77777777" w:rsidR="004B7309" w:rsidRDefault="00000000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URBROJ:     </w:t>
      </w:r>
      <w:r>
        <w:rPr>
          <w:rFonts w:ascii="Times New Roman" w:hAnsi="Times New Roman" w:cs="Times New Roman"/>
          <w:noProof/>
          <w:szCs w:val="24"/>
        </w:rPr>
        <w:t>2182-9-2-26-1</w:t>
      </w:r>
      <w:r>
        <w:rPr>
          <w:rFonts w:ascii="Times New Roman" w:hAnsi="Times New Roman" w:cs="Times New Roman"/>
          <w:szCs w:val="24"/>
        </w:rPr>
        <w:t xml:space="preserve">                                              </w:t>
      </w:r>
    </w:p>
    <w:p w14:paraId="7732FE2B" w14:textId="77777777" w:rsidR="004B7309" w:rsidRDefault="00000000">
      <w:pPr>
        <w:spacing w:after="0"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 </w:t>
      </w:r>
      <w:r>
        <w:rPr>
          <w:noProof/>
        </w:rPr>
        <w:drawing>
          <wp:inline distT="0" distB="0" distL="0" distR="0" wp14:anchorId="7732FE51" wp14:editId="7732FE52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2FE2C" w14:textId="77777777" w:rsidR="004B7309" w:rsidRDefault="004B73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732FE2D" w14:textId="77777777" w:rsidR="004B7309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Poziv na razgovor (intervju)</w:t>
      </w:r>
    </w:p>
    <w:p w14:paraId="7732FE2E" w14:textId="77777777" w:rsidR="004B7309" w:rsidRDefault="004B73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732FE2F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Pozivaju se kandidati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B7309" w14:paraId="7732FE35" w14:textId="77777777">
        <w:tc>
          <w:tcPr>
            <w:tcW w:w="1870" w:type="dxa"/>
          </w:tcPr>
          <w:p w14:paraId="7732FE30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1870" w:type="dxa"/>
          </w:tcPr>
          <w:p w14:paraId="7732FE31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Inicijali imena i prezimena</w:t>
            </w:r>
          </w:p>
        </w:tc>
        <w:tc>
          <w:tcPr>
            <w:tcW w:w="1870" w:type="dxa"/>
          </w:tcPr>
          <w:p w14:paraId="7732FE32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Godina rođenja</w:t>
            </w:r>
          </w:p>
        </w:tc>
        <w:tc>
          <w:tcPr>
            <w:tcW w:w="1870" w:type="dxa"/>
          </w:tcPr>
          <w:p w14:paraId="7732FE33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Mjesto prebivališta</w:t>
            </w:r>
          </w:p>
        </w:tc>
        <w:tc>
          <w:tcPr>
            <w:tcW w:w="1870" w:type="dxa"/>
          </w:tcPr>
          <w:p w14:paraId="7732FE34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Vrijeme</w:t>
            </w:r>
          </w:p>
        </w:tc>
      </w:tr>
      <w:tr w:rsidR="004B7309" w14:paraId="7732FE3B" w14:textId="77777777">
        <w:tc>
          <w:tcPr>
            <w:tcW w:w="1870" w:type="dxa"/>
          </w:tcPr>
          <w:p w14:paraId="7732FE36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</w:p>
        </w:tc>
        <w:tc>
          <w:tcPr>
            <w:tcW w:w="1870" w:type="dxa"/>
          </w:tcPr>
          <w:p w14:paraId="7732FE37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J. J. M. N.</w:t>
            </w:r>
          </w:p>
        </w:tc>
        <w:tc>
          <w:tcPr>
            <w:tcW w:w="1870" w:type="dxa"/>
          </w:tcPr>
          <w:p w14:paraId="7732FE38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1996.</w:t>
            </w:r>
          </w:p>
        </w:tc>
        <w:tc>
          <w:tcPr>
            <w:tcW w:w="1870" w:type="dxa"/>
          </w:tcPr>
          <w:p w14:paraId="7732FE39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Mratovo</w:t>
            </w:r>
          </w:p>
        </w:tc>
        <w:tc>
          <w:tcPr>
            <w:tcW w:w="1870" w:type="dxa"/>
          </w:tcPr>
          <w:p w14:paraId="7732FE3A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30. 9. 2026. u 8:30</w:t>
            </w:r>
          </w:p>
        </w:tc>
      </w:tr>
      <w:tr w:rsidR="004B7309" w14:paraId="7732FE41" w14:textId="77777777">
        <w:tc>
          <w:tcPr>
            <w:tcW w:w="1870" w:type="dxa"/>
          </w:tcPr>
          <w:p w14:paraId="7732FE3C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</w:t>
            </w:r>
          </w:p>
        </w:tc>
        <w:tc>
          <w:tcPr>
            <w:tcW w:w="1870" w:type="dxa"/>
          </w:tcPr>
          <w:p w14:paraId="7732FE3D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Z. T. </w:t>
            </w:r>
          </w:p>
        </w:tc>
        <w:tc>
          <w:tcPr>
            <w:tcW w:w="1870" w:type="dxa"/>
          </w:tcPr>
          <w:p w14:paraId="7732FE3E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1995.</w:t>
            </w:r>
          </w:p>
        </w:tc>
        <w:tc>
          <w:tcPr>
            <w:tcW w:w="1870" w:type="dxa"/>
          </w:tcPr>
          <w:p w14:paraId="7732FE3F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Siverić</w:t>
            </w:r>
          </w:p>
        </w:tc>
        <w:tc>
          <w:tcPr>
            <w:tcW w:w="1870" w:type="dxa"/>
          </w:tcPr>
          <w:p w14:paraId="7732FE40" w14:textId="77777777" w:rsidR="004B7309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30. 9. 2026. u 8:45</w:t>
            </w:r>
          </w:p>
        </w:tc>
      </w:tr>
    </w:tbl>
    <w:p w14:paraId="7732FE42" w14:textId="77777777" w:rsidR="004B7309" w:rsidRDefault="004B73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732FE43" w14:textId="77777777" w:rsidR="004B7309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koji su podnijeli pravodobne i uredne prijave te ispunjavaju formalne uvjete iz Natječaja za prijam na radno mjesto radnika na poslovima prikupljanja otpada u Odjelu tehničkih poslova i radnika na poslovima održavanja javnih zelenih površina u Odjelu tehničkih poslova, 2 izvršitelja/ice na neodređeno vrijeme, uz probni rad u trajanju od 3 (tri) mjeseca (u daljnjem tekstu: Natječaj).</w:t>
      </w:r>
    </w:p>
    <w:p w14:paraId="7732FE44" w14:textId="77777777" w:rsidR="004B7309" w:rsidRDefault="004B73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732FE45" w14:textId="77777777" w:rsidR="004B7309" w:rsidRDefault="0000000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Razgovor (intervju) održat će se 30. listopada 2026. godine na adresi Put kroz Oklaj 144, Oklaj. Kandidati su dužni pristupiti razgovoru prema utvrđenom rasporedu, i to u 8:30 sati odnosno u 8:45 sati.</w:t>
      </w:r>
    </w:p>
    <w:p w14:paraId="7732FE46" w14:textId="77777777" w:rsidR="004B7309" w:rsidRDefault="004B73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732FE47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1.Razgovoru (intervjuu) mogu pristupiti samo kandidati koji su pozvani na razgovor (intervju) a samim time i ispunjavaju formalne uvjete Natječaja.</w:t>
      </w:r>
    </w:p>
    <w:p w14:paraId="7732FE48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lastRenderedPageBreak/>
        <w:t>2. Smatra se da je kandidat koji ne pristupi razgovoru (intervjuu) povukao svoju prijavu na Natječaj te gubi status kandidata prijavljenog na Natječaj.</w:t>
      </w:r>
    </w:p>
    <w:p w14:paraId="7732FE49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3. Kandidati koji ispunjavaju formalne uvjete iz Natječaja te pristupe razgovoru (intervjuu) dužni su predočiti važeću osobnu iskaznicu. Troškove dolaska i sudjelovanja u postupku razgovora (intervjua) snose osobno.</w:t>
      </w:r>
    </w:p>
    <w:p w14:paraId="7732FE4A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4.Razgovor (intervju) provodi direktorica društva EKO PROMINA d.o.o. koja kroz razgovor s kandidatima utvrđuje stečeno radno iskustvo, radi utvrđivanja znanja, sposobnosti i vještina bitnih za obavljanje poslova radnog mjesta za koje su se prijavili.</w:t>
      </w:r>
    </w:p>
    <w:p w14:paraId="7732FE4B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5.Nakon provedenog razgovora (intervjua) direktorica društva EKO PROMINA d.o.o. odlučuje o kandidatu za izbor.</w:t>
      </w:r>
    </w:p>
    <w:p w14:paraId="7732FE4C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6.U slučaju da niti jedan kandidat nije postigao zadovoljavajuće rezultate na provedenom razgovoru, direktorica društva EKO PROMINA d.o.o. donosi Odluku kojom obustavlja postupak prijma u društvo EKO PROMINA d.o.o. po raspisanom Natječaju. Ova odluka objavljuje se na oglasnoj ploči i internetskoj stranici društva EKO PROMINA d.o.o.</w:t>
      </w:r>
    </w:p>
    <w:p w14:paraId="7732FE4D" w14:textId="77777777" w:rsidR="004B7309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7.Odluku o prijmu kandidata u društvo EKO PROMINA d.o.o. donesenu u postupku Natječaja dostavit će se svim kandidatima koji su pristupili razgovoru (intervjuu).</w:t>
      </w:r>
    </w:p>
    <w:p w14:paraId="7732FE4E" w14:textId="77777777" w:rsidR="004B7309" w:rsidRDefault="004B730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732FE4F" w14:textId="77777777" w:rsidR="004B7309" w:rsidRDefault="00000000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Direktorica:</w:t>
      </w:r>
    </w:p>
    <w:p w14:paraId="7732FE50" w14:textId="77777777" w:rsidR="004B7309" w:rsidRDefault="00000000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dr. sc. Barbara Nakić-Alfirević, dipl. ing.</w:t>
      </w:r>
    </w:p>
    <w:sectPr w:rsidR="004B7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309"/>
    <w:rsid w:val="004B7309"/>
    <w:rsid w:val="007127F8"/>
    <w:rsid w:val="0098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FE26"/>
  <w15:docId w15:val="{7FB0F1C5-8205-4D86-A171-9BDA0A83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B93BD-C76C-4A90-94C0-8E189B1E2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Nakić Alfirević</dc:creator>
  <cp:keywords/>
  <dc:description/>
  <cp:lastModifiedBy>EKO PROMINA d.o.o.</cp:lastModifiedBy>
  <cp:revision>63</cp:revision>
  <dcterms:created xsi:type="dcterms:W3CDTF">2023-04-04T11:38:00Z</dcterms:created>
  <dcterms:modified xsi:type="dcterms:W3CDTF">2026-09-30T06:00:00Z</dcterms:modified>
</cp:coreProperties>
</file>